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9247A" w14:textId="77777777" w:rsidR="00203A77" w:rsidRDefault="00203A77" w:rsidP="00134C72">
      <w:pPr>
        <w:pStyle w:val="Sansinterligne"/>
        <w:jc w:val="center"/>
        <w:rPr>
          <w:rFonts w:ascii="Algerian" w:hAnsi="Algerian"/>
          <w:b/>
          <w:bCs/>
          <w:color w:val="943634" w:themeColor="accent2" w:themeShade="BF"/>
          <w:sz w:val="24"/>
          <w:szCs w:val="24"/>
        </w:rPr>
      </w:pPr>
    </w:p>
    <w:p w14:paraId="26194F56" w14:textId="34A33D38" w:rsidR="00813D04" w:rsidRDefault="003D198D" w:rsidP="00134C72">
      <w:pPr>
        <w:pStyle w:val="Sansinterligne"/>
        <w:jc w:val="center"/>
        <w:rPr>
          <w:rFonts w:ascii="Algerian" w:hAnsi="Algerian"/>
          <w:b/>
          <w:bCs/>
          <w:color w:val="943634" w:themeColor="accent2" w:themeShade="BF"/>
          <w:sz w:val="24"/>
          <w:szCs w:val="24"/>
        </w:rPr>
      </w:pPr>
      <w:r>
        <w:rPr>
          <w:noProof/>
          <w:lang w:eastAsia="fr-FR"/>
        </w:rPr>
        <w:drawing>
          <wp:inline distT="0" distB="0" distL="0" distR="0" wp14:anchorId="75705306" wp14:editId="712E0A88">
            <wp:extent cx="2603187" cy="1066800"/>
            <wp:effectExtent l="0" t="0" r="6985" b="0"/>
            <wp:docPr id="2" name="Pictur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47D7E58-89B5-484D-82E5-F6DC269BAB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47D7E58-89B5-484D-82E5-F6DC269BABEE}"/>
                        </a:ext>
                      </a:extLst>
                    </pic:cNvPr>
                    <pic:cNvPicPr>
                      <a:picLocks noChangeAspect="1"/>
                    </pic:cNvPicPr>
                  </pic:nvPicPr>
                  <pic:blipFill>
                    <a:blip r:embed="rId7" cstate="print">
                      <a:extLst>
                        <a:ext uri="{28A0092B-C50C-407E-A947-70E740481C1C}">
                          <a14:useLocalDpi xmlns:a14="http://schemas.microsoft.com/office/drawing/2010/main" val="0"/>
                        </a:ext>
                      </a:extLst>
                    </a:blip>
                    <a:srcRect t="62334"/>
                    <a:stretch>
                      <a:fillRect/>
                    </a:stretch>
                  </pic:blipFill>
                  <pic:spPr bwMode="auto">
                    <a:xfrm>
                      <a:off x="0" y="0"/>
                      <a:ext cx="2604822" cy="1067470"/>
                    </a:xfrm>
                    <a:prstGeom prst="rect">
                      <a:avLst/>
                    </a:prstGeom>
                    <a:noFill/>
                    <a:ln>
                      <a:noFill/>
                    </a:ln>
                  </pic:spPr>
                </pic:pic>
              </a:graphicData>
            </a:graphic>
          </wp:inline>
        </w:drawing>
      </w:r>
    </w:p>
    <w:p w14:paraId="34056930" w14:textId="21C24379" w:rsidR="00813D04" w:rsidRDefault="00813D04" w:rsidP="00134C72">
      <w:pPr>
        <w:pStyle w:val="Sansinterligne"/>
        <w:pBdr>
          <w:bottom w:val="single" w:sz="6" w:space="1" w:color="auto"/>
        </w:pBdr>
        <w:jc w:val="center"/>
        <w:rPr>
          <w:rFonts w:ascii="Algerian" w:hAnsi="Algerian"/>
          <w:b/>
          <w:bCs/>
          <w:color w:val="943634" w:themeColor="accent2" w:themeShade="BF"/>
          <w:sz w:val="24"/>
          <w:szCs w:val="24"/>
        </w:rPr>
      </w:pPr>
    </w:p>
    <w:p w14:paraId="4EA13333" w14:textId="5A939F45" w:rsidR="002A5CF8" w:rsidRPr="009B589D" w:rsidRDefault="002A5CF8" w:rsidP="004B4784">
      <w:pPr>
        <w:pStyle w:val="Sansinterligne"/>
        <w:jc w:val="center"/>
        <w:rPr>
          <w:rFonts w:ascii="Algerian" w:hAnsi="Algerian"/>
          <w:b/>
          <w:bCs/>
          <w:color w:val="FF0000"/>
          <w:sz w:val="24"/>
          <w:szCs w:val="24"/>
        </w:rPr>
      </w:pPr>
      <w:r w:rsidRPr="009B589D">
        <w:rPr>
          <w:rFonts w:ascii="Algerian" w:hAnsi="Algerian"/>
          <w:b/>
          <w:bCs/>
          <w:color w:val="FF0000"/>
          <w:sz w:val="24"/>
          <w:szCs w:val="24"/>
        </w:rPr>
        <w:t>Le Comité de Coordination du Maroc contre le Sida et la Tuberculose (CCM)</w:t>
      </w:r>
    </w:p>
    <w:p w14:paraId="1936006C" w14:textId="77777777" w:rsidR="00134C72" w:rsidRDefault="00134C72" w:rsidP="00134C72">
      <w:pPr>
        <w:pStyle w:val="Sansinterligne"/>
        <w:rPr>
          <w:b/>
          <w:bCs/>
          <w:sz w:val="24"/>
          <w:szCs w:val="24"/>
        </w:rPr>
      </w:pPr>
    </w:p>
    <w:p w14:paraId="242E9EDA" w14:textId="6552C83A" w:rsidR="00C411F0" w:rsidRDefault="00C411F0" w:rsidP="004B4784">
      <w:pPr>
        <w:pStyle w:val="Sansinterligne"/>
        <w:jc w:val="center"/>
        <w:rPr>
          <w:b/>
          <w:bCs/>
          <w:sz w:val="24"/>
          <w:szCs w:val="24"/>
        </w:rPr>
      </w:pPr>
      <w:r>
        <w:rPr>
          <w:b/>
          <w:bCs/>
          <w:sz w:val="24"/>
          <w:szCs w:val="24"/>
        </w:rPr>
        <w:t xml:space="preserve">Prolongation du délai  </w:t>
      </w:r>
      <w:r>
        <w:rPr>
          <w:b/>
          <w:bCs/>
          <w:sz w:val="24"/>
          <w:szCs w:val="24"/>
        </w:rPr>
        <w:t>de l’a</w:t>
      </w:r>
      <w:r w:rsidR="00DF197E" w:rsidRPr="00DF197E">
        <w:rPr>
          <w:b/>
          <w:bCs/>
          <w:sz w:val="24"/>
          <w:szCs w:val="24"/>
        </w:rPr>
        <w:t xml:space="preserve">ppel à manifestation d’intérêt </w:t>
      </w:r>
      <w:r>
        <w:rPr>
          <w:b/>
          <w:bCs/>
          <w:sz w:val="24"/>
          <w:szCs w:val="24"/>
        </w:rPr>
        <w:t xml:space="preserve">au 25 août 2022 </w:t>
      </w:r>
      <w:r w:rsidR="004B4784">
        <w:rPr>
          <w:b/>
          <w:bCs/>
          <w:sz w:val="24"/>
          <w:szCs w:val="24"/>
        </w:rPr>
        <w:t>destiné</w:t>
      </w:r>
      <w:r w:rsidR="00DF197E" w:rsidRPr="00DF197E">
        <w:rPr>
          <w:b/>
          <w:bCs/>
          <w:sz w:val="24"/>
          <w:szCs w:val="24"/>
        </w:rPr>
        <w:t xml:space="preserve"> </w:t>
      </w:r>
      <w:r w:rsidR="004B4784">
        <w:rPr>
          <w:b/>
          <w:bCs/>
          <w:sz w:val="24"/>
          <w:szCs w:val="24"/>
        </w:rPr>
        <w:t xml:space="preserve">aux </w:t>
      </w:r>
      <w:r w:rsidR="00DF197E" w:rsidRPr="00DF197E">
        <w:rPr>
          <w:b/>
          <w:bCs/>
          <w:sz w:val="24"/>
          <w:szCs w:val="24"/>
        </w:rPr>
        <w:t xml:space="preserve">associations </w:t>
      </w:r>
      <w:r w:rsidR="00E97249">
        <w:rPr>
          <w:b/>
          <w:bCs/>
          <w:sz w:val="24"/>
          <w:szCs w:val="24"/>
        </w:rPr>
        <w:t xml:space="preserve">Nationales </w:t>
      </w:r>
      <w:r w:rsidR="003D198D">
        <w:rPr>
          <w:b/>
          <w:bCs/>
          <w:sz w:val="24"/>
          <w:szCs w:val="24"/>
        </w:rPr>
        <w:t xml:space="preserve">expérimentées en </w:t>
      </w:r>
      <w:r w:rsidR="00E97249" w:rsidRPr="00134C72">
        <w:rPr>
          <w:b/>
          <w:bCs/>
          <w:sz w:val="24"/>
          <w:szCs w:val="24"/>
        </w:rPr>
        <w:t>lutte contre le</w:t>
      </w:r>
      <w:r w:rsidR="00E97249">
        <w:rPr>
          <w:b/>
          <w:bCs/>
          <w:sz w:val="24"/>
          <w:szCs w:val="24"/>
        </w:rPr>
        <w:t xml:space="preserve"> </w:t>
      </w:r>
      <w:r w:rsidR="00E97249" w:rsidRPr="00134C72">
        <w:rPr>
          <w:b/>
          <w:bCs/>
          <w:sz w:val="24"/>
          <w:szCs w:val="24"/>
        </w:rPr>
        <w:t>Sida</w:t>
      </w:r>
      <w:r w:rsidR="003D198D">
        <w:rPr>
          <w:b/>
          <w:bCs/>
          <w:sz w:val="24"/>
          <w:szCs w:val="24"/>
        </w:rPr>
        <w:t> /</w:t>
      </w:r>
      <w:r w:rsidR="003D198D" w:rsidRPr="003D198D">
        <w:rPr>
          <w:rFonts w:asciiTheme="majorHAnsi" w:hAnsiTheme="majorHAnsi"/>
          <w:b/>
          <w:color w:val="C00000"/>
          <w:sz w:val="28"/>
          <w:szCs w:val="28"/>
        </w:rPr>
        <w:t xml:space="preserve"> </w:t>
      </w:r>
      <w:r w:rsidR="003D198D" w:rsidRPr="003D198D">
        <w:rPr>
          <w:b/>
          <w:bCs/>
          <w:sz w:val="24"/>
          <w:szCs w:val="24"/>
        </w:rPr>
        <w:t>la réduction des risques liées à l’utilisation de drogues injectables</w:t>
      </w:r>
      <w:r w:rsidR="00E97249">
        <w:rPr>
          <w:b/>
          <w:bCs/>
          <w:sz w:val="24"/>
          <w:szCs w:val="24"/>
        </w:rPr>
        <w:t xml:space="preserve"> pour siéger au sein du CCM</w:t>
      </w:r>
      <w:r w:rsidR="00E97249" w:rsidRPr="00E97249">
        <w:rPr>
          <w:b/>
          <w:bCs/>
          <w:sz w:val="24"/>
          <w:szCs w:val="24"/>
        </w:rPr>
        <w:t xml:space="preserve">  </w:t>
      </w:r>
    </w:p>
    <w:p w14:paraId="47BB015B" w14:textId="2B90D083" w:rsidR="00E97249" w:rsidRPr="00BB06B7" w:rsidRDefault="00E97249" w:rsidP="004B4784">
      <w:pPr>
        <w:pStyle w:val="Sansinterligne"/>
        <w:jc w:val="center"/>
        <w:rPr>
          <w:b/>
          <w:bCs/>
          <w:sz w:val="24"/>
          <w:szCs w:val="24"/>
        </w:rPr>
      </w:pPr>
      <w:r w:rsidRPr="00E97249">
        <w:rPr>
          <w:b/>
          <w:bCs/>
          <w:sz w:val="24"/>
          <w:szCs w:val="24"/>
        </w:rPr>
        <w:t xml:space="preserve">   </w:t>
      </w:r>
    </w:p>
    <w:p w14:paraId="4E707005" w14:textId="77777777" w:rsidR="00C411F0" w:rsidRDefault="00C411F0" w:rsidP="00E97249">
      <w:pPr>
        <w:pStyle w:val="Sansinterligne"/>
        <w:rPr>
          <w:b/>
          <w:bCs/>
          <w:sz w:val="24"/>
          <w:szCs w:val="24"/>
        </w:rPr>
      </w:pPr>
      <w:bookmarkStart w:id="0" w:name="_GoBack"/>
      <w:bookmarkEnd w:id="0"/>
    </w:p>
    <w:p w14:paraId="033A190F" w14:textId="77777777" w:rsidR="00274F14" w:rsidRPr="00F20804" w:rsidRDefault="00274F14" w:rsidP="00134C72">
      <w:pPr>
        <w:pStyle w:val="Sansinterligne"/>
        <w:ind w:hanging="2126"/>
        <w:rPr>
          <w:rFonts w:ascii="Cambria" w:hAnsi="Cambria" w:cs="Aharoni"/>
          <w:b/>
          <w:bCs/>
          <w:sz w:val="24"/>
          <w:szCs w:val="24"/>
        </w:rPr>
      </w:pPr>
    </w:p>
    <w:p w14:paraId="66DFFC3C" w14:textId="77777777" w:rsidR="00274F14" w:rsidRPr="00813D04" w:rsidRDefault="00274F14" w:rsidP="00813D04">
      <w:pPr>
        <w:pStyle w:val="Sansinterligne"/>
        <w:jc w:val="both"/>
        <w:rPr>
          <w:sz w:val="23"/>
          <w:szCs w:val="23"/>
        </w:rPr>
      </w:pPr>
      <w:r w:rsidRPr="00813D04">
        <w:rPr>
          <w:sz w:val="23"/>
          <w:szCs w:val="23"/>
        </w:rPr>
        <w:t>Dans le cadre des mécanismes de financement du Fonds Mondial de lutte contre le SIDA, la Tuberculose et le Paludisme (FM), chaque pays qui prétend bénéficier de l’appui financier et technique du Fonds est tenu de mettre en place une instance de coordination nationale multisectorielle. La mission principale de cette instance est de coordonner l’élaboration de la proposition du pays selon les priorités et les besoins nationaux et d’assurer le suivi de sa mise en œuvre une fois cette proposition approuvée par le FM.</w:t>
      </w:r>
    </w:p>
    <w:p w14:paraId="39DC74F3" w14:textId="77777777" w:rsidR="00274F14" w:rsidRPr="00813D04" w:rsidRDefault="00274F14" w:rsidP="00813D04">
      <w:pPr>
        <w:pStyle w:val="Sansinterligne"/>
        <w:jc w:val="both"/>
        <w:rPr>
          <w:sz w:val="23"/>
          <w:szCs w:val="23"/>
        </w:rPr>
      </w:pPr>
    </w:p>
    <w:p w14:paraId="597F4F04" w14:textId="21CCDD03" w:rsidR="00274F14" w:rsidRPr="00813D04" w:rsidRDefault="00274F14" w:rsidP="00AD1300">
      <w:pPr>
        <w:pStyle w:val="Sansinterligne"/>
        <w:jc w:val="both"/>
        <w:rPr>
          <w:sz w:val="23"/>
          <w:szCs w:val="23"/>
        </w:rPr>
      </w:pPr>
      <w:r w:rsidRPr="00813D04">
        <w:rPr>
          <w:sz w:val="23"/>
          <w:szCs w:val="23"/>
        </w:rPr>
        <w:t>Ainsi, l’Instance de coordination du Maroc appelée Comité de Coordination du Maroc contre le SIDA et la Tuberculose (CCM) a été créée en 2002, pour répondre à l’une des principales conditions d’éligibilité aux subventions du FM et pour jouer un rôle stratégique dans la riposte nat</w:t>
      </w:r>
      <w:r w:rsidR="00771222" w:rsidRPr="00813D04">
        <w:rPr>
          <w:sz w:val="23"/>
          <w:szCs w:val="23"/>
        </w:rPr>
        <w:t xml:space="preserve">ionale </w:t>
      </w:r>
      <w:r w:rsidR="00203A77" w:rsidRPr="00813D04">
        <w:rPr>
          <w:sz w:val="23"/>
          <w:szCs w:val="23"/>
        </w:rPr>
        <w:t xml:space="preserve">aux </w:t>
      </w:r>
      <w:r w:rsidR="00771222" w:rsidRPr="00813D04">
        <w:rPr>
          <w:sz w:val="23"/>
          <w:szCs w:val="23"/>
        </w:rPr>
        <w:t>deux maladies</w:t>
      </w:r>
      <w:r w:rsidR="00771222" w:rsidRPr="00813D04">
        <w:rPr>
          <w:b/>
          <w:bCs/>
          <w:i/>
          <w:iCs/>
          <w:sz w:val="23"/>
          <w:szCs w:val="23"/>
        </w:rPr>
        <w:t>.</w:t>
      </w:r>
      <w:r w:rsidRPr="00813D04">
        <w:rPr>
          <w:sz w:val="23"/>
          <w:szCs w:val="23"/>
        </w:rPr>
        <w:t xml:space="preserve">  </w:t>
      </w:r>
    </w:p>
    <w:p w14:paraId="040723E6" w14:textId="77777777" w:rsidR="00274F14" w:rsidRPr="00813D04" w:rsidRDefault="00274F14" w:rsidP="00813D04">
      <w:pPr>
        <w:pStyle w:val="Sansinterligne"/>
        <w:jc w:val="both"/>
        <w:rPr>
          <w:sz w:val="23"/>
          <w:szCs w:val="23"/>
        </w:rPr>
      </w:pPr>
    </w:p>
    <w:p w14:paraId="20F8E10F" w14:textId="1C0BDC00" w:rsidR="002A5CF8" w:rsidRPr="00813D04" w:rsidRDefault="002A5CF8" w:rsidP="00535159">
      <w:pPr>
        <w:pStyle w:val="Sansinterligne"/>
        <w:jc w:val="both"/>
        <w:rPr>
          <w:sz w:val="23"/>
          <w:szCs w:val="23"/>
        </w:rPr>
      </w:pPr>
      <w:r w:rsidRPr="00813D04">
        <w:rPr>
          <w:sz w:val="23"/>
          <w:szCs w:val="23"/>
        </w:rPr>
        <w:t>Le CCM est une instance nationale et multisectorielle</w:t>
      </w:r>
      <w:r w:rsidR="00134C72" w:rsidRPr="00813D04">
        <w:rPr>
          <w:sz w:val="23"/>
          <w:szCs w:val="23"/>
        </w:rPr>
        <w:t xml:space="preserve"> </w:t>
      </w:r>
      <w:r w:rsidRPr="00813D04">
        <w:rPr>
          <w:sz w:val="23"/>
          <w:szCs w:val="23"/>
        </w:rPr>
        <w:t xml:space="preserve">opérant selon des principes universels de bonne gouvernance: transparence,  participation démocratique, fiabilité. Y siègent des représentants de </w:t>
      </w:r>
      <w:r w:rsidR="00203A77" w:rsidRPr="00813D04">
        <w:rPr>
          <w:sz w:val="23"/>
          <w:szCs w:val="23"/>
        </w:rPr>
        <w:t>plusieurs</w:t>
      </w:r>
      <w:r w:rsidRPr="00813D04">
        <w:rPr>
          <w:sz w:val="23"/>
          <w:szCs w:val="23"/>
        </w:rPr>
        <w:t xml:space="preserve"> secteurs de la société marocaine</w:t>
      </w:r>
      <w:r w:rsidR="00AC10C3">
        <w:rPr>
          <w:sz w:val="23"/>
          <w:szCs w:val="23"/>
        </w:rPr>
        <w:t xml:space="preserve"> </w:t>
      </w:r>
      <w:r w:rsidRPr="00813D04">
        <w:rPr>
          <w:sz w:val="23"/>
          <w:szCs w:val="23"/>
        </w:rPr>
        <w:t>: départements gouvernementaux</w:t>
      </w:r>
      <w:r w:rsidR="00535159">
        <w:rPr>
          <w:sz w:val="23"/>
          <w:szCs w:val="23"/>
        </w:rPr>
        <w:t xml:space="preserve"> </w:t>
      </w:r>
      <w:r w:rsidRPr="00813D04">
        <w:rPr>
          <w:sz w:val="23"/>
          <w:szCs w:val="23"/>
        </w:rPr>
        <w:t xml:space="preserve">; </w:t>
      </w:r>
      <w:r w:rsidR="006D193E">
        <w:rPr>
          <w:sz w:val="23"/>
          <w:szCs w:val="23"/>
        </w:rPr>
        <w:t>institutions nationales</w:t>
      </w:r>
      <w:r w:rsidR="006D193E" w:rsidRPr="00813D04">
        <w:rPr>
          <w:sz w:val="23"/>
          <w:szCs w:val="23"/>
        </w:rPr>
        <w:t>, ONG</w:t>
      </w:r>
      <w:r w:rsidRPr="00813D04">
        <w:rPr>
          <w:sz w:val="23"/>
          <w:szCs w:val="23"/>
        </w:rPr>
        <w:t xml:space="preserve"> (thématiques et autres)</w:t>
      </w:r>
      <w:r w:rsidR="00535159">
        <w:rPr>
          <w:sz w:val="23"/>
          <w:szCs w:val="23"/>
        </w:rPr>
        <w:t xml:space="preserve"> </w:t>
      </w:r>
      <w:r w:rsidR="00535159" w:rsidRPr="00813D04">
        <w:rPr>
          <w:sz w:val="23"/>
          <w:szCs w:val="23"/>
        </w:rPr>
        <w:t>; Populations</w:t>
      </w:r>
      <w:r w:rsidR="00AC10C3">
        <w:rPr>
          <w:sz w:val="23"/>
          <w:szCs w:val="23"/>
        </w:rPr>
        <w:t xml:space="preserve"> clés, </w:t>
      </w:r>
      <w:r w:rsidRPr="00813D04">
        <w:rPr>
          <w:sz w:val="23"/>
          <w:szCs w:val="23"/>
        </w:rPr>
        <w:t>Personnes Vivant avec le VIH, Secteur Privé</w:t>
      </w:r>
      <w:r w:rsidR="00535159">
        <w:rPr>
          <w:sz w:val="23"/>
          <w:szCs w:val="23"/>
        </w:rPr>
        <w:t xml:space="preserve"> </w:t>
      </w:r>
      <w:r w:rsidRPr="00813D04">
        <w:rPr>
          <w:sz w:val="23"/>
          <w:szCs w:val="23"/>
        </w:rPr>
        <w:t>; Universités, Agences de</w:t>
      </w:r>
      <w:r w:rsidR="00535159">
        <w:rPr>
          <w:sz w:val="23"/>
          <w:szCs w:val="23"/>
        </w:rPr>
        <w:t>s</w:t>
      </w:r>
      <w:r w:rsidRPr="00813D04">
        <w:rPr>
          <w:sz w:val="23"/>
          <w:szCs w:val="23"/>
        </w:rPr>
        <w:t xml:space="preserve"> Nations Unies et de coopération bilatérale ou multilatérale </w:t>
      </w:r>
      <w:r w:rsidR="00535159" w:rsidRPr="00813D04">
        <w:rPr>
          <w:sz w:val="23"/>
          <w:szCs w:val="23"/>
        </w:rPr>
        <w:t>; pour</w:t>
      </w:r>
      <w:r w:rsidRPr="00813D04">
        <w:rPr>
          <w:sz w:val="23"/>
          <w:szCs w:val="23"/>
        </w:rPr>
        <w:t xml:space="preserve"> un </w:t>
      </w:r>
      <w:r w:rsidRPr="003E0FF5">
        <w:rPr>
          <w:sz w:val="23"/>
          <w:szCs w:val="23"/>
        </w:rPr>
        <w:t xml:space="preserve">total de </w:t>
      </w:r>
      <w:r w:rsidR="003E0FF5" w:rsidRPr="003E0FF5">
        <w:rPr>
          <w:sz w:val="23"/>
          <w:szCs w:val="23"/>
        </w:rPr>
        <w:t xml:space="preserve">33 </w:t>
      </w:r>
      <w:r w:rsidR="00203A77" w:rsidRPr="003E0FF5">
        <w:rPr>
          <w:sz w:val="23"/>
          <w:szCs w:val="23"/>
        </w:rPr>
        <w:t>m</w:t>
      </w:r>
      <w:r w:rsidRPr="003E0FF5">
        <w:rPr>
          <w:sz w:val="23"/>
          <w:szCs w:val="23"/>
        </w:rPr>
        <w:t xml:space="preserve">embres </w:t>
      </w:r>
      <w:r w:rsidR="00203A77" w:rsidRPr="003E0FF5">
        <w:rPr>
          <w:sz w:val="23"/>
          <w:szCs w:val="23"/>
        </w:rPr>
        <w:t>t</w:t>
      </w:r>
      <w:r w:rsidRPr="003E0FF5">
        <w:rPr>
          <w:sz w:val="23"/>
          <w:szCs w:val="23"/>
        </w:rPr>
        <w:t>itulaires</w:t>
      </w:r>
      <w:r w:rsidRPr="00813D04">
        <w:rPr>
          <w:sz w:val="23"/>
          <w:szCs w:val="23"/>
        </w:rPr>
        <w:t>, chacun second</w:t>
      </w:r>
      <w:r w:rsidR="003F013C">
        <w:rPr>
          <w:sz w:val="23"/>
          <w:szCs w:val="23"/>
        </w:rPr>
        <w:t>é</w:t>
      </w:r>
      <w:r w:rsidRPr="00813D04">
        <w:rPr>
          <w:sz w:val="23"/>
          <w:szCs w:val="23"/>
        </w:rPr>
        <w:t xml:space="preserve"> par un </w:t>
      </w:r>
      <w:r w:rsidR="000F142F" w:rsidRPr="00813D04">
        <w:rPr>
          <w:sz w:val="23"/>
          <w:szCs w:val="23"/>
        </w:rPr>
        <w:t>Co</w:t>
      </w:r>
      <w:r w:rsidR="003F013C">
        <w:rPr>
          <w:sz w:val="23"/>
          <w:szCs w:val="23"/>
        </w:rPr>
        <w:t>-</w:t>
      </w:r>
      <w:r w:rsidR="000F142F" w:rsidRPr="00813D04">
        <w:rPr>
          <w:sz w:val="23"/>
          <w:szCs w:val="23"/>
        </w:rPr>
        <w:t>titulaire</w:t>
      </w:r>
      <w:r w:rsidRPr="00813D04">
        <w:rPr>
          <w:sz w:val="23"/>
          <w:szCs w:val="23"/>
        </w:rPr>
        <w:t>.</w:t>
      </w:r>
    </w:p>
    <w:p w14:paraId="06DEC043" w14:textId="77777777" w:rsidR="002A5CF8" w:rsidRPr="00813D04" w:rsidRDefault="002A5CF8" w:rsidP="00813D04">
      <w:pPr>
        <w:pStyle w:val="Sansinterligne"/>
        <w:jc w:val="both"/>
        <w:rPr>
          <w:rFonts w:cs="Times New Roman"/>
          <w:sz w:val="23"/>
          <w:szCs w:val="23"/>
        </w:rPr>
      </w:pPr>
    </w:p>
    <w:p w14:paraId="2A828C94" w14:textId="78848F06" w:rsidR="00274F14" w:rsidRPr="00813D04" w:rsidRDefault="00274F14" w:rsidP="00813D04">
      <w:pPr>
        <w:pStyle w:val="Sansinterligne"/>
        <w:jc w:val="both"/>
        <w:rPr>
          <w:rFonts w:cs="Times New Roman"/>
          <w:sz w:val="23"/>
          <w:szCs w:val="23"/>
        </w:rPr>
      </w:pPr>
      <w:r w:rsidRPr="00813D04">
        <w:rPr>
          <w:rFonts w:cs="Times New Roman"/>
          <w:sz w:val="23"/>
          <w:szCs w:val="23"/>
        </w:rPr>
        <w:t xml:space="preserve">Le mandat des membres actuels est arrivé à terme et </w:t>
      </w:r>
      <w:r w:rsidR="00CF4B35" w:rsidRPr="00813D04">
        <w:rPr>
          <w:rFonts w:cs="Times New Roman"/>
          <w:sz w:val="23"/>
          <w:szCs w:val="23"/>
        </w:rPr>
        <w:t xml:space="preserve">le </w:t>
      </w:r>
      <w:r w:rsidRPr="00813D04">
        <w:rPr>
          <w:rFonts w:cs="Times New Roman"/>
          <w:sz w:val="23"/>
          <w:szCs w:val="23"/>
        </w:rPr>
        <w:t xml:space="preserve">processus de renouvellement </w:t>
      </w:r>
      <w:r w:rsidR="00CF4B35" w:rsidRPr="00813D04">
        <w:rPr>
          <w:rFonts w:cs="Times New Roman"/>
          <w:sz w:val="23"/>
          <w:szCs w:val="23"/>
        </w:rPr>
        <w:t xml:space="preserve">du CCM </w:t>
      </w:r>
      <w:r w:rsidRPr="00813D04">
        <w:rPr>
          <w:rFonts w:cs="Times New Roman"/>
          <w:sz w:val="23"/>
          <w:szCs w:val="23"/>
        </w:rPr>
        <w:t>pour un nouveau mandat</w:t>
      </w:r>
      <w:r w:rsidR="003D198D">
        <w:rPr>
          <w:rFonts w:cs="Times New Roman"/>
          <w:sz w:val="23"/>
          <w:szCs w:val="23"/>
        </w:rPr>
        <w:t xml:space="preserve"> (2022-2026)</w:t>
      </w:r>
      <w:r w:rsidRPr="00813D04">
        <w:rPr>
          <w:rFonts w:cs="Times New Roman"/>
          <w:sz w:val="23"/>
          <w:szCs w:val="23"/>
        </w:rPr>
        <w:t xml:space="preserve"> de 3 ans est en cours. </w:t>
      </w:r>
    </w:p>
    <w:p w14:paraId="6D57D31E" w14:textId="77777777" w:rsidR="006D2DBC" w:rsidRPr="00813D04" w:rsidRDefault="006D2DBC" w:rsidP="00813D04">
      <w:pPr>
        <w:pStyle w:val="Sansinterligne"/>
        <w:jc w:val="both"/>
        <w:rPr>
          <w:rFonts w:cs="Times New Roman"/>
          <w:sz w:val="23"/>
          <w:szCs w:val="23"/>
        </w:rPr>
      </w:pPr>
    </w:p>
    <w:p w14:paraId="5D4B1F6E" w14:textId="2794FE6A" w:rsidR="00CF4B35" w:rsidRPr="00813D04" w:rsidRDefault="00CF4B35" w:rsidP="004135DC">
      <w:pPr>
        <w:pStyle w:val="Sansinterligne"/>
        <w:jc w:val="both"/>
        <w:rPr>
          <w:rFonts w:cs="Times New Roman"/>
          <w:sz w:val="23"/>
          <w:szCs w:val="23"/>
        </w:rPr>
      </w:pPr>
      <w:r w:rsidRPr="00813D04">
        <w:rPr>
          <w:rFonts w:cs="Times New Roman"/>
          <w:sz w:val="23"/>
          <w:szCs w:val="23"/>
        </w:rPr>
        <w:t xml:space="preserve">Dans ce cadre, le CCM lance le présent appel aux associations </w:t>
      </w:r>
      <w:r w:rsidR="004135DC">
        <w:rPr>
          <w:rFonts w:cs="Times New Roman"/>
          <w:sz w:val="23"/>
          <w:szCs w:val="23"/>
        </w:rPr>
        <w:t>à vocation n</w:t>
      </w:r>
      <w:r w:rsidR="00B777C2">
        <w:rPr>
          <w:rFonts w:cs="Times New Roman"/>
          <w:sz w:val="23"/>
          <w:szCs w:val="23"/>
        </w:rPr>
        <w:t xml:space="preserve">ationale </w:t>
      </w:r>
      <w:r w:rsidRPr="00813D04">
        <w:rPr>
          <w:rFonts w:cs="Times New Roman"/>
          <w:sz w:val="23"/>
          <w:szCs w:val="23"/>
        </w:rPr>
        <w:t xml:space="preserve">qui interviennent dans la lutte contre le </w:t>
      </w:r>
      <w:r w:rsidR="00203A77" w:rsidRPr="00813D04">
        <w:rPr>
          <w:rFonts w:cs="Times New Roman"/>
          <w:sz w:val="23"/>
          <w:szCs w:val="23"/>
        </w:rPr>
        <w:t>S</w:t>
      </w:r>
      <w:r w:rsidR="00EE0891">
        <w:rPr>
          <w:rFonts w:cs="Times New Roman"/>
          <w:sz w:val="23"/>
          <w:szCs w:val="23"/>
        </w:rPr>
        <w:t>ida</w:t>
      </w:r>
      <w:r w:rsidR="00110C52">
        <w:rPr>
          <w:rFonts w:cs="Times New Roman"/>
          <w:sz w:val="23"/>
          <w:szCs w:val="23"/>
        </w:rPr>
        <w:t> </w:t>
      </w:r>
      <w:r w:rsidR="00110C52">
        <w:t>/</w:t>
      </w:r>
      <w:r w:rsidR="00110C52" w:rsidRPr="00110C52">
        <w:rPr>
          <w:rFonts w:cs="Times New Roman"/>
          <w:sz w:val="23"/>
          <w:szCs w:val="23"/>
        </w:rPr>
        <w:t>la réduction des risques liées à l’utilisation de drogues injectables</w:t>
      </w:r>
      <w:r w:rsidRPr="00813D04">
        <w:rPr>
          <w:rFonts w:cs="Times New Roman"/>
          <w:sz w:val="23"/>
          <w:szCs w:val="23"/>
        </w:rPr>
        <w:t xml:space="preserve"> à participer au processus </w:t>
      </w:r>
      <w:r w:rsidR="00110C52">
        <w:rPr>
          <w:rFonts w:cs="Times New Roman"/>
          <w:sz w:val="23"/>
          <w:szCs w:val="23"/>
        </w:rPr>
        <w:t>de sélection</w:t>
      </w:r>
      <w:r w:rsidRPr="00813D04">
        <w:rPr>
          <w:rFonts w:cs="Times New Roman"/>
          <w:sz w:val="23"/>
          <w:szCs w:val="23"/>
        </w:rPr>
        <w:t xml:space="preserve"> des membres qui siègeront au sein du CCM</w:t>
      </w:r>
      <w:r w:rsidR="00203A77" w:rsidRPr="00813D04">
        <w:rPr>
          <w:rFonts w:cs="Times New Roman"/>
          <w:sz w:val="23"/>
          <w:szCs w:val="23"/>
        </w:rPr>
        <w:t xml:space="preserve"> (</w:t>
      </w:r>
      <w:r w:rsidR="00410F58">
        <w:rPr>
          <w:rFonts w:cs="Times New Roman"/>
          <w:sz w:val="23"/>
          <w:szCs w:val="23"/>
        </w:rPr>
        <w:t>5</w:t>
      </w:r>
      <w:r w:rsidR="00203A77" w:rsidRPr="00813D04">
        <w:rPr>
          <w:rFonts w:cs="Times New Roman"/>
          <w:sz w:val="23"/>
          <w:szCs w:val="23"/>
        </w:rPr>
        <w:t xml:space="preserve"> sièges</w:t>
      </w:r>
      <w:r w:rsidR="00110C52">
        <w:rPr>
          <w:rFonts w:cs="Times New Roman"/>
          <w:sz w:val="23"/>
          <w:szCs w:val="23"/>
        </w:rPr>
        <w:t xml:space="preserve"> Titulaires et 5 Co-titulaires)</w:t>
      </w:r>
    </w:p>
    <w:p w14:paraId="2601B0C7" w14:textId="77777777" w:rsidR="00E97249" w:rsidRDefault="00E97249" w:rsidP="00DD5ADE">
      <w:pPr>
        <w:spacing w:after="0" w:line="240" w:lineRule="auto"/>
        <w:rPr>
          <w:rFonts w:cs="Times New Roman"/>
          <w:sz w:val="24"/>
          <w:szCs w:val="24"/>
        </w:rPr>
      </w:pPr>
    </w:p>
    <w:p w14:paraId="29E798C3" w14:textId="77777777" w:rsidR="00E97249" w:rsidRDefault="00E97249" w:rsidP="00DD5ADE">
      <w:pPr>
        <w:pStyle w:val="Sansinterligne"/>
        <w:jc w:val="both"/>
        <w:rPr>
          <w:rFonts w:cs="Times New Roman"/>
          <w:sz w:val="23"/>
          <w:szCs w:val="23"/>
        </w:rPr>
      </w:pPr>
      <w:r w:rsidRPr="00DF197E">
        <w:rPr>
          <w:rFonts w:cs="Times New Roman"/>
          <w:sz w:val="23"/>
          <w:szCs w:val="23"/>
        </w:rPr>
        <w:t>Les critères de sélection ainsi que le dossier de candidature vous sont présentés ci-après.</w:t>
      </w:r>
    </w:p>
    <w:p w14:paraId="34DC3BD8" w14:textId="77777777" w:rsidR="00DD5ADE" w:rsidRPr="00DF197E" w:rsidRDefault="00DD5ADE" w:rsidP="00DD5ADE">
      <w:pPr>
        <w:pStyle w:val="Sansinterligne"/>
        <w:jc w:val="both"/>
        <w:rPr>
          <w:rFonts w:cs="Times New Roman"/>
          <w:sz w:val="23"/>
          <w:szCs w:val="23"/>
        </w:rPr>
      </w:pPr>
    </w:p>
    <w:p w14:paraId="7FF0A07C" w14:textId="4A51F402" w:rsidR="00DD5ADE" w:rsidRPr="00DF197E" w:rsidRDefault="00FD7314" w:rsidP="00672AA5">
      <w:pPr>
        <w:pStyle w:val="Sansinterligne"/>
        <w:jc w:val="both"/>
        <w:rPr>
          <w:rFonts w:cs="Times New Roman"/>
          <w:sz w:val="23"/>
          <w:szCs w:val="23"/>
        </w:rPr>
      </w:pPr>
      <w:r w:rsidRPr="000E2835">
        <w:rPr>
          <w:rFonts w:cs="Times New Roman"/>
          <w:sz w:val="23"/>
          <w:szCs w:val="23"/>
        </w:rPr>
        <w:t>Les ONG intéressées et répondant aux critères d’éligibilité</w:t>
      </w:r>
      <w:r w:rsidR="00110C52">
        <w:rPr>
          <w:rFonts w:cs="Times New Roman"/>
          <w:sz w:val="23"/>
          <w:szCs w:val="23"/>
        </w:rPr>
        <w:t>s</w:t>
      </w:r>
      <w:r w:rsidRPr="000E2835">
        <w:rPr>
          <w:rFonts w:cs="Times New Roman"/>
          <w:sz w:val="23"/>
          <w:szCs w:val="23"/>
        </w:rPr>
        <w:t xml:space="preserve"> définis sont invitées </w:t>
      </w:r>
      <w:r w:rsidR="00DD5ADE" w:rsidRPr="00DD5ADE">
        <w:rPr>
          <w:rFonts w:cs="Times New Roman"/>
          <w:sz w:val="23"/>
          <w:szCs w:val="23"/>
        </w:rPr>
        <w:t>à envoyer</w:t>
      </w:r>
      <w:r w:rsidR="00D21F08" w:rsidRPr="00DD5ADE">
        <w:rPr>
          <w:rFonts w:cs="Times New Roman"/>
          <w:sz w:val="23"/>
          <w:szCs w:val="23"/>
        </w:rPr>
        <w:t xml:space="preserve"> leurs dossiers avant </w:t>
      </w:r>
      <w:r w:rsidR="00DD5ADE" w:rsidRPr="00DD5ADE">
        <w:rPr>
          <w:rFonts w:cs="Times New Roman"/>
          <w:sz w:val="23"/>
          <w:szCs w:val="23"/>
        </w:rPr>
        <w:t>le</w:t>
      </w:r>
      <w:r w:rsidR="00AC10C3">
        <w:rPr>
          <w:rFonts w:cs="Times New Roman"/>
          <w:sz w:val="23"/>
          <w:szCs w:val="23"/>
        </w:rPr>
        <w:t xml:space="preserve"> </w:t>
      </w:r>
      <w:r w:rsidR="000B09AF">
        <w:rPr>
          <w:rFonts w:cs="Times New Roman"/>
          <w:sz w:val="23"/>
          <w:szCs w:val="23"/>
        </w:rPr>
        <w:t xml:space="preserve">25 </w:t>
      </w:r>
      <w:r w:rsidR="00E67D30">
        <w:rPr>
          <w:rFonts w:cs="Times New Roman"/>
          <w:sz w:val="23"/>
          <w:szCs w:val="23"/>
        </w:rPr>
        <w:t>août</w:t>
      </w:r>
      <w:r w:rsidR="000B09AF">
        <w:rPr>
          <w:rFonts w:cs="Times New Roman"/>
          <w:sz w:val="23"/>
          <w:szCs w:val="23"/>
        </w:rPr>
        <w:t xml:space="preserve"> </w:t>
      </w:r>
      <w:r w:rsidR="00110C52">
        <w:rPr>
          <w:rFonts w:cs="Times New Roman"/>
          <w:sz w:val="23"/>
          <w:szCs w:val="23"/>
        </w:rPr>
        <w:t>2022 à minuit</w:t>
      </w:r>
      <w:r w:rsidR="00672AA5">
        <w:rPr>
          <w:rFonts w:cs="Times New Roman"/>
          <w:sz w:val="23"/>
          <w:szCs w:val="23"/>
        </w:rPr>
        <w:t xml:space="preserve"> </w:t>
      </w:r>
      <w:r w:rsidR="00DD5ADE" w:rsidRPr="00DF197E">
        <w:rPr>
          <w:rFonts w:cs="Times New Roman"/>
          <w:sz w:val="23"/>
          <w:szCs w:val="23"/>
        </w:rPr>
        <w:t xml:space="preserve"> complété</w:t>
      </w:r>
      <w:r w:rsidR="00110C52">
        <w:rPr>
          <w:rFonts w:cs="Times New Roman"/>
          <w:sz w:val="23"/>
          <w:szCs w:val="23"/>
        </w:rPr>
        <w:t>s</w:t>
      </w:r>
      <w:r w:rsidR="00DD5ADE" w:rsidRPr="00DF197E">
        <w:rPr>
          <w:rFonts w:cs="Times New Roman"/>
          <w:sz w:val="23"/>
          <w:szCs w:val="23"/>
        </w:rPr>
        <w:t xml:space="preserve"> et accompagné</w:t>
      </w:r>
      <w:r w:rsidR="00110C52">
        <w:rPr>
          <w:rFonts w:cs="Times New Roman"/>
          <w:sz w:val="23"/>
          <w:szCs w:val="23"/>
        </w:rPr>
        <w:t>s</w:t>
      </w:r>
      <w:r w:rsidR="00DD5ADE" w:rsidRPr="00DF197E">
        <w:rPr>
          <w:rFonts w:cs="Times New Roman"/>
          <w:sz w:val="23"/>
          <w:szCs w:val="23"/>
        </w:rPr>
        <w:t xml:space="preserve"> des pièces demandées, à l’adresse </w:t>
      </w:r>
      <w:r w:rsidR="009B589D" w:rsidRPr="009B589D">
        <w:rPr>
          <w:rFonts w:cs="Times New Roman"/>
          <w:sz w:val="23"/>
          <w:szCs w:val="23"/>
        </w:rPr>
        <w:t>électronique : csp.ccmmaroc@gmail.com</w:t>
      </w:r>
    </w:p>
    <w:p w14:paraId="4D49BF24" w14:textId="77777777" w:rsidR="00FD7314" w:rsidRPr="000E2835" w:rsidRDefault="00FD7314" w:rsidP="00DD5ADE">
      <w:pPr>
        <w:pStyle w:val="Sansinterligne"/>
        <w:jc w:val="both"/>
        <w:rPr>
          <w:rFonts w:cs="Times New Roman"/>
          <w:sz w:val="23"/>
          <w:szCs w:val="23"/>
        </w:rPr>
      </w:pPr>
    </w:p>
    <w:p w14:paraId="382D0108" w14:textId="02AF9F08" w:rsidR="009B589D" w:rsidRPr="009B589D" w:rsidRDefault="009B589D" w:rsidP="009B589D">
      <w:pPr>
        <w:jc w:val="center"/>
        <w:rPr>
          <w:rFonts w:asciiTheme="minorHAnsi" w:eastAsiaTheme="minorHAnsi" w:hAnsiTheme="minorHAnsi" w:cstheme="minorBidi"/>
          <w:b/>
          <w:bCs/>
          <w:i/>
          <w:iCs/>
          <w:color w:val="403152" w:themeColor="accent4" w:themeShade="80"/>
          <w:sz w:val="20"/>
          <w:szCs w:val="20"/>
        </w:rPr>
      </w:pPr>
      <w:r w:rsidRPr="009B589D">
        <w:rPr>
          <w:rFonts w:asciiTheme="minorHAnsi" w:eastAsiaTheme="minorHAnsi" w:hAnsiTheme="minorHAnsi" w:cstheme="minorBidi"/>
          <w:b/>
          <w:bCs/>
          <w:i/>
          <w:iCs/>
          <w:color w:val="403152" w:themeColor="accent4" w:themeShade="80"/>
          <w:sz w:val="20"/>
          <w:szCs w:val="20"/>
        </w:rPr>
        <w:t xml:space="preserve">Un délai pour la réception des questions est fixé à quatre jours après  la date de publication de l’appel à candidature (soit le </w:t>
      </w:r>
      <w:r w:rsidR="000B09AF">
        <w:rPr>
          <w:rFonts w:asciiTheme="minorHAnsi" w:eastAsiaTheme="minorHAnsi" w:hAnsiTheme="minorHAnsi" w:cstheme="minorBidi"/>
          <w:b/>
          <w:bCs/>
          <w:i/>
          <w:iCs/>
          <w:color w:val="403152" w:themeColor="accent4" w:themeShade="80"/>
          <w:sz w:val="20"/>
          <w:szCs w:val="20"/>
        </w:rPr>
        <w:t>2</w:t>
      </w:r>
      <w:r w:rsidRPr="009B589D">
        <w:rPr>
          <w:rFonts w:asciiTheme="minorHAnsi" w:eastAsiaTheme="minorHAnsi" w:hAnsiTheme="minorHAnsi" w:cstheme="minorBidi"/>
          <w:b/>
          <w:bCs/>
          <w:i/>
          <w:iCs/>
          <w:color w:val="403152" w:themeColor="accent4" w:themeShade="80"/>
          <w:sz w:val="20"/>
          <w:szCs w:val="20"/>
        </w:rPr>
        <w:t>9 juillet 2022)</w:t>
      </w:r>
    </w:p>
    <w:p w14:paraId="73978A81" w14:textId="4C8FAE41" w:rsidR="00DD5ADE" w:rsidRPr="009B589D" w:rsidRDefault="00DD5ADE" w:rsidP="009B589D">
      <w:pPr>
        <w:spacing w:after="0" w:line="240" w:lineRule="auto"/>
        <w:jc w:val="center"/>
        <w:rPr>
          <w:rFonts w:cs="Times New Roman"/>
          <w:color w:val="403152" w:themeColor="accent4" w:themeShade="80"/>
          <w:sz w:val="24"/>
          <w:szCs w:val="24"/>
        </w:rPr>
      </w:pPr>
      <w:r w:rsidRPr="00DD5ADE">
        <w:rPr>
          <w:rFonts w:asciiTheme="minorHAnsi" w:eastAsiaTheme="minorHAnsi" w:hAnsiTheme="minorHAnsi" w:cstheme="minorBidi"/>
          <w:b/>
          <w:bCs/>
          <w:i/>
          <w:iCs/>
          <w:color w:val="403152" w:themeColor="accent4" w:themeShade="80"/>
          <w:sz w:val="20"/>
          <w:szCs w:val="20"/>
        </w:rPr>
        <w:t xml:space="preserve">            </w:t>
      </w:r>
    </w:p>
    <w:p w14:paraId="3F1CE20F"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219293F"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2A5040E3"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63D606A0"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24C910E0"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09938AA"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211FC30D"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A8A95C6"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11A0B4C9"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D442D0E"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1B81481B"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49B7FB5D"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32330A89"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6B27E4E3"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7484BE5D" w14:textId="77777777" w:rsidR="009B589D" w:rsidRDefault="009B589D"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17A964DC" w14:textId="77777777" w:rsidR="00E97249" w:rsidRPr="00DF197E" w:rsidRDefault="00E97249" w:rsidP="00DD5ADE">
      <w:pPr>
        <w:shd w:val="clear" w:color="auto" w:fill="FFFFFF"/>
        <w:spacing w:after="0" w:line="240" w:lineRule="auto"/>
        <w:jc w:val="center"/>
        <w:rPr>
          <w:rFonts w:asciiTheme="minorHAnsi" w:eastAsia="Times New Roman" w:hAnsiTheme="minorHAnsi" w:cs="Tahoma"/>
          <w:i/>
          <w:iCs/>
          <w:color w:val="333333"/>
          <w:sz w:val="20"/>
          <w:szCs w:val="20"/>
          <w:lang w:eastAsia="fr-FR"/>
        </w:rPr>
      </w:pPr>
      <w:r w:rsidRPr="00DF197E">
        <w:rPr>
          <w:rFonts w:asciiTheme="minorHAnsi" w:eastAsia="Times New Roman" w:hAnsiTheme="minorHAnsi" w:cs="Tahoma"/>
          <w:b/>
          <w:bCs/>
          <w:i/>
          <w:iCs/>
          <w:color w:val="333333"/>
          <w:sz w:val="20"/>
          <w:szCs w:val="20"/>
          <w:bdr w:val="none" w:sz="0" w:space="0" w:color="auto" w:frame="1"/>
          <w:lang w:eastAsia="fr-FR"/>
        </w:rPr>
        <w:t xml:space="preserve">Critères de sélection des associations </w:t>
      </w:r>
    </w:p>
    <w:p w14:paraId="588F1846" w14:textId="2C74765C" w:rsidR="00DD5ADE" w:rsidRPr="00DD5ADE" w:rsidRDefault="00FD7314" w:rsidP="004135DC">
      <w:pPr>
        <w:shd w:val="clear" w:color="auto" w:fill="FFFFFF"/>
        <w:spacing w:after="0" w:line="240" w:lineRule="auto"/>
        <w:jc w:val="center"/>
        <w:rPr>
          <w:rFonts w:asciiTheme="minorHAnsi" w:eastAsia="Times New Roman" w:hAnsiTheme="minorHAnsi" w:cs="Tahoma"/>
          <w:b/>
          <w:bCs/>
          <w:color w:val="333333"/>
          <w:sz w:val="20"/>
          <w:szCs w:val="20"/>
          <w:bdr w:val="none" w:sz="0" w:space="0" w:color="auto" w:frame="1"/>
          <w:lang w:eastAsia="fr-FR"/>
        </w:rPr>
      </w:pPr>
      <w:r w:rsidRPr="00DD5ADE">
        <w:rPr>
          <w:rFonts w:asciiTheme="minorHAnsi" w:eastAsia="Times New Roman" w:hAnsiTheme="minorHAnsi" w:cs="Tahoma"/>
          <w:b/>
          <w:bCs/>
          <w:i/>
          <w:iCs/>
          <w:color w:val="333333"/>
          <w:sz w:val="20"/>
          <w:szCs w:val="20"/>
          <w:bdr w:val="none" w:sz="0" w:space="0" w:color="auto" w:frame="1"/>
          <w:lang w:eastAsia="fr-FR"/>
        </w:rPr>
        <w:t xml:space="preserve">Nationales de lutte contre le Sida </w:t>
      </w:r>
      <w:r w:rsidR="00DD5ADE" w:rsidRPr="00DD5ADE">
        <w:rPr>
          <w:rFonts w:asciiTheme="minorHAnsi" w:eastAsia="Times New Roman" w:hAnsiTheme="minorHAnsi" w:cs="Tahoma"/>
          <w:b/>
          <w:bCs/>
          <w:i/>
          <w:iCs/>
          <w:color w:val="333333"/>
          <w:sz w:val="20"/>
          <w:szCs w:val="20"/>
          <w:bdr w:val="none" w:sz="0" w:space="0" w:color="auto" w:frame="1"/>
          <w:lang w:eastAsia="fr-FR"/>
        </w:rPr>
        <w:t>pour siéger au sein du CCM</w:t>
      </w:r>
      <w:r w:rsidR="00DD5ADE" w:rsidRPr="00DD5ADE">
        <w:rPr>
          <w:rFonts w:asciiTheme="minorHAnsi" w:eastAsia="Times New Roman" w:hAnsiTheme="minorHAnsi" w:cs="Tahoma"/>
          <w:b/>
          <w:bCs/>
          <w:color w:val="333333"/>
          <w:sz w:val="20"/>
          <w:szCs w:val="20"/>
          <w:bdr w:val="none" w:sz="0" w:space="0" w:color="auto" w:frame="1"/>
          <w:lang w:eastAsia="fr-FR"/>
        </w:rPr>
        <w:t xml:space="preserve">     </w:t>
      </w:r>
    </w:p>
    <w:p w14:paraId="04A312CB" w14:textId="77777777" w:rsidR="00E97249" w:rsidRPr="00DD5ADE" w:rsidRDefault="00E97249" w:rsidP="00E97249">
      <w:pPr>
        <w:shd w:val="clear" w:color="auto" w:fill="FFFFFF"/>
        <w:spacing w:after="0" w:line="240" w:lineRule="auto"/>
        <w:jc w:val="center"/>
        <w:rPr>
          <w:rFonts w:asciiTheme="minorHAnsi" w:eastAsia="Times New Roman" w:hAnsiTheme="minorHAnsi" w:cs="Tahoma"/>
          <w:b/>
          <w:bCs/>
          <w:color w:val="333333"/>
          <w:sz w:val="20"/>
          <w:szCs w:val="20"/>
          <w:bdr w:val="none" w:sz="0" w:space="0" w:color="auto" w:frame="1"/>
          <w:lang w:eastAsia="fr-FR"/>
        </w:rPr>
      </w:pPr>
    </w:p>
    <w:p w14:paraId="7F14B5A8" w14:textId="77777777" w:rsidR="00FD7314" w:rsidRDefault="00FD7314" w:rsidP="00DD5ADE">
      <w:pPr>
        <w:shd w:val="clear" w:color="auto" w:fill="FFFFFF"/>
        <w:spacing w:after="0" w:line="240" w:lineRule="auto"/>
        <w:rPr>
          <w:rFonts w:ascii="Tahoma" w:eastAsia="Times New Roman" w:hAnsi="Tahoma" w:cs="Tahoma"/>
          <w:b/>
          <w:bCs/>
          <w:color w:val="333333"/>
          <w:sz w:val="20"/>
          <w:szCs w:val="20"/>
          <w:bdr w:val="none" w:sz="0" w:space="0" w:color="auto" w:frame="1"/>
          <w:lang w:eastAsia="fr-FR"/>
        </w:rPr>
      </w:pPr>
    </w:p>
    <w:p w14:paraId="7F32146D" w14:textId="77777777" w:rsidR="00110C52" w:rsidRPr="00DD5ADE" w:rsidRDefault="00110C52" w:rsidP="009B589D">
      <w:pPr>
        <w:shd w:val="clear" w:color="auto" w:fill="FFFFFF"/>
        <w:spacing w:after="0" w:line="240" w:lineRule="auto"/>
        <w:rPr>
          <w:rFonts w:asciiTheme="minorHAnsi" w:eastAsia="Times New Roman" w:hAnsiTheme="minorHAnsi" w:cs="Tahoma"/>
          <w:b/>
          <w:bCs/>
          <w:color w:val="333333"/>
          <w:sz w:val="20"/>
          <w:szCs w:val="20"/>
          <w:bdr w:val="none" w:sz="0" w:space="0" w:color="auto" w:frame="1"/>
          <w:lang w:eastAsia="fr-FR"/>
        </w:rPr>
      </w:pPr>
    </w:p>
    <w:p w14:paraId="3F468AF7" w14:textId="77777777" w:rsidR="00110C52" w:rsidRPr="00C47355" w:rsidRDefault="00110C52" w:rsidP="00110C52">
      <w:pPr>
        <w:spacing w:after="0" w:line="240" w:lineRule="auto"/>
        <w:jc w:val="both"/>
        <w:rPr>
          <w:b/>
          <w:bCs/>
          <w:sz w:val="24"/>
          <w:szCs w:val="24"/>
        </w:rPr>
      </w:pPr>
    </w:p>
    <w:p w14:paraId="104DF8D4" w14:textId="77777777" w:rsidR="00110C52" w:rsidRPr="00C47355" w:rsidRDefault="00110C52" w:rsidP="00110C52">
      <w:pPr>
        <w:numPr>
          <w:ilvl w:val="0"/>
          <w:numId w:val="31"/>
        </w:numPr>
        <w:spacing w:after="0" w:line="240" w:lineRule="auto"/>
        <w:jc w:val="both"/>
        <w:rPr>
          <w:rFonts w:cs="Times New Roman"/>
          <w:sz w:val="23"/>
          <w:szCs w:val="23"/>
        </w:rPr>
      </w:pPr>
      <w:r w:rsidRPr="00C47355">
        <w:rPr>
          <w:b/>
          <w:bCs/>
          <w:sz w:val="24"/>
          <w:szCs w:val="24"/>
        </w:rPr>
        <w:t xml:space="preserve">Dossier juridique : </w:t>
      </w:r>
    </w:p>
    <w:p w14:paraId="1A4FA15A" w14:textId="77777777" w:rsidR="00110C52" w:rsidRPr="00C47355" w:rsidRDefault="00110C52" w:rsidP="00110C52">
      <w:pPr>
        <w:spacing w:after="0" w:line="240" w:lineRule="auto"/>
        <w:jc w:val="both"/>
        <w:rPr>
          <w:rFonts w:cs="Times New Roman"/>
          <w:sz w:val="23"/>
          <w:szCs w:val="23"/>
        </w:rPr>
      </w:pPr>
    </w:p>
    <w:p w14:paraId="7BEDC658" w14:textId="77777777" w:rsidR="00110C52" w:rsidRPr="00C47355" w:rsidRDefault="00110C52" w:rsidP="00110C52">
      <w:pPr>
        <w:numPr>
          <w:ilvl w:val="0"/>
          <w:numId w:val="42"/>
        </w:numPr>
        <w:spacing w:after="0" w:line="240" w:lineRule="auto"/>
        <w:jc w:val="both"/>
        <w:rPr>
          <w:sz w:val="21"/>
          <w:szCs w:val="21"/>
        </w:rPr>
      </w:pPr>
      <w:r w:rsidRPr="00C47355">
        <w:rPr>
          <w:sz w:val="21"/>
          <w:szCs w:val="21"/>
        </w:rPr>
        <w:t>Être enregistrée légalement</w:t>
      </w:r>
    </w:p>
    <w:p w14:paraId="6BDF1733" w14:textId="77777777" w:rsidR="00110C52" w:rsidRPr="00C47355" w:rsidRDefault="00110C52" w:rsidP="00110C52">
      <w:pPr>
        <w:numPr>
          <w:ilvl w:val="0"/>
          <w:numId w:val="42"/>
        </w:numPr>
        <w:spacing w:after="0" w:line="240" w:lineRule="auto"/>
        <w:jc w:val="both"/>
        <w:rPr>
          <w:sz w:val="21"/>
          <w:szCs w:val="21"/>
        </w:rPr>
      </w:pPr>
      <w:r w:rsidRPr="00C47355">
        <w:rPr>
          <w:sz w:val="21"/>
          <w:szCs w:val="21"/>
        </w:rPr>
        <w:t>Ne pas être sous-bénéficiaire de la subvention nationale et régionale du Fonds Mondial serait un atout</w:t>
      </w:r>
    </w:p>
    <w:p w14:paraId="6889FBD5" w14:textId="77777777" w:rsidR="00110C52" w:rsidRPr="00C47355" w:rsidRDefault="00110C52" w:rsidP="00110C52">
      <w:pPr>
        <w:spacing w:after="0" w:line="240" w:lineRule="auto"/>
        <w:jc w:val="both"/>
        <w:rPr>
          <w:rFonts w:cs="Times New Roman"/>
          <w:sz w:val="23"/>
          <w:szCs w:val="23"/>
        </w:rPr>
      </w:pPr>
    </w:p>
    <w:p w14:paraId="108F0169" w14:textId="77777777" w:rsidR="00110C52" w:rsidRPr="00C47355" w:rsidRDefault="00110C52" w:rsidP="00110C52">
      <w:pPr>
        <w:numPr>
          <w:ilvl w:val="0"/>
          <w:numId w:val="31"/>
        </w:numPr>
        <w:spacing w:after="0" w:line="240" w:lineRule="auto"/>
        <w:jc w:val="both"/>
        <w:rPr>
          <w:rFonts w:cs="Times New Roman"/>
          <w:b/>
          <w:bCs/>
          <w:sz w:val="23"/>
          <w:szCs w:val="23"/>
        </w:rPr>
      </w:pPr>
      <w:r w:rsidRPr="00C47355">
        <w:rPr>
          <w:rFonts w:cs="Times New Roman"/>
          <w:b/>
          <w:bCs/>
          <w:sz w:val="23"/>
          <w:szCs w:val="23"/>
        </w:rPr>
        <w:t xml:space="preserve">Expertise en matière de lutte contre la Tuberculose </w:t>
      </w:r>
    </w:p>
    <w:p w14:paraId="5935C341" w14:textId="77777777" w:rsidR="00110C52" w:rsidRPr="00C47355" w:rsidRDefault="00110C52" w:rsidP="00110C52">
      <w:pPr>
        <w:spacing w:after="0" w:line="240" w:lineRule="auto"/>
        <w:ind w:left="720"/>
        <w:jc w:val="both"/>
        <w:rPr>
          <w:rFonts w:cs="Times New Roman"/>
          <w:b/>
          <w:bCs/>
          <w:sz w:val="23"/>
          <w:szCs w:val="23"/>
        </w:rPr>
      </w:pPr>
    </w:p>
    <w:p w14:paraId="7E907199" w14:textId="77777777" w:rsidR="00110C52" w:rsidRPr="00C47355" w:rsidRDefault="00110C52" w:rsidP="00110C52">
      <w:pPr>
        <w:numPr>
          <w:ilvl w:val="0"/>
          <w:numId w:val="41"/>
        </w:numPr>
        <w:spacing w:after="0" w:line="240" w:lineRule="auto"/>
        <w:jc w:val="both"/>
        <w:rPr>
          <w:sz w:val="21"/>
          <w:szCs w:val="21"/>
        </w:rPr>
      </w:pPr>
      <w:r w:rsidRPr="00C47355">
        <w:rPr>
          <w:sz w:val="21"/>
          <w:szCs w:val="21"/>
        </w:rPr>
        <w:t xml:space="preserve">Réaliser des activités de lutte contre </w:t>
      </w:r>
      <w:r>
        <w:rPr>
          <w:sz w:val="21"/>
          <w:szCs w:val="21"/>
        </w:rPr>
        <w:t>la</w:t>
      </w:r>
      <w:r w:rsidRPr="00C47355">
        <w:rPr>
          <w:sz w:val="21"/>
          <w:szCs w:val="21"/>
        </w:rPr>
        <w:t xml:space="preserve"> tuberculose depuis au moins 5 ans</w:t>
      </w:r>
    </w:p>
    <w:p w14:paraId="0662E462" w14:textId="7FD62EEC" w:rsidR="00110C52" w:rsidRPr="00C47355" w:rsidRDefault="00110C52" w:rsidP="009B589D">
      <w:pPr>
        <w:numPr>
          <w:ilvl w:val="0"/>
          <w:numId w:val="41"/>
        </w:numPr>
        <w:spacing w:after="0" w:line="240" w:lineRule="auto"/>
        <w:jc w:val="both"/>
        <w:rPr>
          <w:sz w:val="21"/>
          <w:szCs w:val="21"/>
        </w:rPr>
      </w:pPr>
      <w:r w:rsidRPr="00C47355">
        <w:rPr>
          <w:sz w:val="21"/>
          <w:szCs w:val="21"/>
        </w:rPr>
        <w:t xml:space="preserve">Démontrer le travail avec les populations les plus exposées au VIH </w:t>
      </w:r>
      <w:r w:rsidR="009B589D">
        <w:rPr>
          <w:sz w:val="21"/>
          <w:szCs w:val="21"/>
        </w:rPr>
        <w:t xml:space="preserve">et à </w:t>
      </w:r>
      <w:r w:rsidR="009B589D" w:rsidRPr="009B589D">
        <w:rPr>
          <w:sz w:val="21"/>
          <w:szCs w:val="21"/>
        </w:rPr>
        <w:t>la réduction des risques liées à l’utilisation de drogues injectables</w:t>
      </w:r>
    </w:p>
    <w:p w14:paraId="1AE0495D" w14:textId="77777777" w:rsidR="00110C52" w:rsidRPr="00C47355" w:rsidRDefault="00110C52" w:rsidP="00110C52">
      <w:pPr>
        <w:spacing w:after="0" w:line="240" w:lineRule="auto"/>
        <w:ind w:left="720"/>
        <w:jc w:val="both"/>
        <w:rPr>
          <w:rFonts w:cs="Times New Roman"/>
          <w:sz w:val="23"/>
          <w:szCs w:val="23"/>
        </w:rPr>
      </w:pPr>
    </w:p>
    <w:p w14:paraId="296B2C62" w14:textId="77777777" w:rsidR="00110C52" w:rsidRPr="00C47355" w:rsidRDefault="00110C52" w:rsidP="00110C52">
      <w:pPr>
        <w:numPr>
          <w:ilvl w:val="0"/>
          <w:numId w:val="31"/>
        </w:numPr>
        <w:spacing w:after="0" w:line="240" w:lineRule="auto"/>
        <w:jc w:val="both"/>
        <w:rPr>
          <w:rFonts w:cs="Times New Roman"/>
          <w:b/>
          <w:bCs/>
          <w:sz w:val="23"/>
          <w:szCs w:val="23"/>
        </w:rPr>
      </w:pPr>
      <w:r w:rsidRPr="00C47355">
        <w:rPr>
          <w:rFonts w:cs="Times New Roman"/>
          <w:b/>
          <w:bCs/>
          <w:sz w:val="23"/>
          <w:szCs w:val="23"/>
        </w:rPr>
        <w:t xml:space="preserve">Autres critères : </w:t>
      </w:r>
    </w:p>
    <w:p w14:paraId="0F927CE7" w14:textId="77777777" w:rsidR="00110C52" w:rsidRPr="00C47355" w:rsidRDefault="00110C52" w:rsidP="00110C52">
      <w:pPr>
        <w:spacing w:after="0" w:line="240" w:lineRule="auto"/>
        <w:jc w:val="both"/>
        <w:rPr>
          <w:rFonts w:cs="Times New Roman"/>
          <w:sz w:val="23"/>
          <w:szCs w:val="23"/>
        </w:rPr>
      </w:pPr>
    </w:p>
    <w:p w14:paraId="01CE6078" w14:textId="77777777" w:rsidR="00110C52" w:rsidRPr="00C47355" w:rsidRDefault="00110C52" w:rsidP="00110C52">
      <w:pPr>
        <w:numPr>
          <w:ilvl w:val="0"/>
          <w:numId w:val="40"/>
        </w:numPr>
        <w:spacing w:after="0" w:line="240" w:lineRule="auto"/>
        <w:jc w:val="both"/>
        <w:rPr>
          <w:sz w:val="21"/>
          <w:szCs w:val="21"/>
        </w:rPr>
      </w:pPr>
      <w:r w:rsidRPr="00C47355">
        <w:rPr>
          <w:sz w:val="21"/>
          <w:szCs w:val="21"/>
        </w:rPr>
        <w:t>Ne pas être une branche ou section d’une association candidate</w:t>
      </w:r>
    </w:p>
    <w:p w14:paraId="6557980F" w14:textId="77777777" w:rsidR="00110C52" w:rsidRPr="00C47355" w:rsidRDefault="00110C52" w:rsidP="00110C52">
      <w:pPr>
        <w:numPr>
          <w:ilvl w:val="0"/>
          <w:numId w:val="40"/>
        </w:numPr>
        <w:spacing w:after="0" w:line="240" w:lineRule="auto"/>
        <w:jc w:val="both"/>
        <w:rPr>
          <w:sz w:val="21"/>
          <w:szCs w:val="21"/>
        </w:rPr>
      </w:pPr>
      <w:r w:rsidRPr="00C47355">
        <w:rPr>
          <w:sz w:val="21"/>
          <w:szCs w:val="21"/>
        </w:rPr>
        <w:t>Démontrer des capacités de mobilisation et existence d´actions/partenariats avec d’autres associations</w:t>
      </w:r>
    </w:p>
    <w:p w14:paraId="6C7167B1" w14:textId="77777777" w:rsidR="00110C52" w:rsidRPr="00C47355" w:rsidRDefault="00110C52" w:rsidP="00110C52">
      <w:pPr>
        <w:tabs>
          <w:tab w:val="left" w:pos="8715"/>
        </w:tabs>
        <w:spacing w:after="0" w:line="240" w:lineRule="auto"/>
        <w:ind w:left="720"/>
        <w:jc w:val="both"/>
        <w:rPr>
          <w:rFonts w:cs="Times New Roman"/>
          <w:sz w:val="23"/>
          <w:szCs w:val="23"/>
        </w:rPr>
      </w:pPr>
      <w:r>
        <w:rPr>
          <w:rFonts w:cs="Times New Roman"/>
          <w:sz w:val="23"/>
          <w:szCs w:val="23"/>
        </w:rPr>
        <w:tab/>
      </w:r>
    </w:p>
    <w:p w14:paraId="55A3E5E3" w14:textId="77777777" w:rsidR="00110C52" w:rsidRPr="00C47355" w:rsidRDefault="00110C52" w:rsidP="00110C52">
      <w:pPr>
        <w:shd w:val="clear" w:color="auto" w:fill="FFFFFF"/>
        <w:spacing w:after="0" w:line="240" w:lineRule="auto"/>
        <w:rPr>
          <w:rFonts w:eastAsia="Times New Roman" w:cs="Tahoma"/>
          <w:b/>
          <w:bCs/>
          <w:i/>
          <w:iCs/>
          <w:color w:val="333333"/>
          <w:bdr w:val="none" w:sz="0" w:space="0" w:color="auto" w:frame="1"/>
        </w:rPr>
      </w:pPr>
    </w:p>
    <w:p w14:paraId="0BB72796" w14:textId="77777777" w:rsidR="00110C52" w:rsidRPr="00DC398D" w:rsidRDefault="00110C52" w:rsidP="00110C52">
      <w:pPr>
        <w:shd w:val="clear" w:color="auto" w:fill="FFFFFF"/>
        <w:spacing w:after="0" w:line="240" w:lineRule="auto"/>
        <w:rPr>
          <w:rFonts w:asciiTheme="minorHAnsi" w:eastAsia="Times New Roman" w:hAnsiTheme="minorHAnsi" w:cstheme="minorHAnsi"/>
          <w:b/>
          <w:i/>
          <w:color w:val="FF0000"/>
          <w:sz w:val="24"/>
          <w:szCs w:val="24"/>
        </w:rPr>
      </w:pPr>
      <w:r w:rsidRPr="00DC398D">
        <w:rPr>
          <w:rFonts w:asciiTheme="minorHAnsi" w:eastAsia="Times New Roman" w:hAnsiTheme="minorHAnsi" w:cstheme="minorHAnsi"/>
          <w:b/>
          <w:i/>
          <w:color w:val="FF0000"/>
          <w:sz w:val="24"/>
          <w:szCs w:val="24"/>
        </w:rPr>
        <w:t xml:space="preserve">Le dossier de candidature doit contenir :  </w:t>
      </w:r>
    </w:p>
    <w:p w14:paraId="0C764B1C" w14:textId="77777777" w:rsidR="00110C52" w:rsidRPr="00C47355" w:rsidRDefault="00110C52" w:rsidP="00110C52">
      <w:pPr>
        <w:shd w:val="clear" w:color="auto" w:fill="FFFFFF"/>
        <w:spacing w:after="0" w:line="240" w:lineRule="auto"/>
        <w:rPr>
          <w:rFonts w:ascii="Tahoma" w:eastAsia="Times New Roman" w:hAnsi="Tahoma" w:cs="Tahoma"/>
          <w:color w:val="333333"/>
        </w:rPr>
      </w:pPr>
    </w:p>
    <w:p w14:paraId="312C2BB1" w14:textId="77777777" w:rsidR="00110C52" w:rsidRPr="00DC398D" w:rsidRDefault="00110C52" w:rsidP="00110C52">
      <w:pPr>
        <w:pStyle w:val="Paragraphedeliste"/>
        <w:numPr>
          <w:ilvl w:val="0"/>
          <w:numId w:val="43"/>
        </w:numPr>
        <w:spacing w:after="0" w:line="240" w:lineRule="auto"/>
        <w:jc w:val="both"/>
        <w:rPr>
          <w:rFonts w:cs="Times New Roman"/>
          <w:sz w:val="23"/>
          <w:szCs w:val="23"/>
        </w:rPr>
      </w:pPr>
      <w:r w:rsidRPr="00DC398D">
        <w:rPr>
          <w:b/>
          <w:bCs/>
          <w:sz w:val="24"/>
          <w:szCs w:val="24"/>
        </w:rPr>
        <w:t xml:space="preserve">Dossier juridique : </w:t>
      </w:r>
    </w:p>
    <w:p w14:paraId="0694F9D3" w14:textId="77777777" w:rsidR="00110C52" w:rsidRPr="00C47355" w:rsidRDefault="00110C52" w:rsidP="00110C52">
      <w:pPr>
        <w:spacing w:after="0" w:line="240" w:lineRule="auto"/>
        <w:jc w:val="both"/>
        <w:rPr>
          <w:rFonts w:cs="Times New Roman"/>
          <w:sz w:val="23"/>
          <w:szCs w:val="23"/>
        </w:rPr>
      </w:pPr>
    </w:p>
    <w:p w14:paraId="25410CD4" w14:textId="77777777" w:rsidR="00B32ECE" w:rsidRPr="00B32ECE" w:rsidRDefault="00B32ECE" w:rsidP="00B32ECE">
      <w:pPr>
        <w:numPr>
          <w:ilvl w:val="0"/>
          <w:numId w:val="42"/>
        </w:numPr>
        <w:spacing w:after="0" w:line="240" w:lineRule="auto"/>
        <w:jc w:val="both"/>
        <w:rPr>
          <w:sz w:val="21"/>
          <w:szCs w:val="21"/>
        </w:rPr>
      </w:pPr>
      <w:r w:rsidRPr="00B32ECE">
        <w:rPr>
          <w:sz w:val="21"/>
          <w:szCs w:val="21"/>
        </w:rPr>
        <w:t>Statut juridique de l’association</w:t>
      </w:r>
    </w:p>
    <w:p w14:paraId="4B95DA69" w14:textId="77777777" w:rsidR="00B32ECE" w:rsidRPr="00B32ECE" w:rsidRDefault="00B32ECE" w:rsidP="00B32ECE">
      <w:pPr>
        <w:numPr>
          <w:ilvl w:val="0"/>
          <w:numId w:val="42"/>
        </w:numPr>
        <w:spacing w:after="0" w:line="240" w:lineRule="auto"/>
        <w:jc w:val="both"/>
        <w:rPr>
          <w:sz w:val="21"/>
          <w:szCs w:val="21"/>
        </w:rPr>
      </w:pPr>
      <w:r w:rsidRPr="00B32ECE">
        <w:rPr>
          <w:sz w:val="21"/>
          <w:szCs w:val="21"/>
        </w:rPr>
        <w:t xml:space="preserve">Récépissé de la Wilaya </w:t>
      </w:r>
    </w:p>
    <w:p w14:paraId="7B8315E6" w14:textId="77777777" w:rsidR="00110C52" w:rsidRDefault="00110C52" w:rsidP="00110C52">
      <w:pPr>
        <w:numPr>
          <w:ilvl w:val="0"/>
          <w:numId w:val="42"/>
        </w:numPr>
        <w:spacing w:after="0" w:line="240" w:lineRule="auto"/>
        <w:jc w:val="both"/>
        <w:rPr>
          <w:sz w:val="21"/>
          <w:szCs w:val="21"/>
        </w:rPr>
      </w:pPr>
      <w:r>
        <w:rPr>
          <w:sz w:val="21"/>
          <w:szCs w:val="21"/>
        </w:rPr>
        <w:t>Liste des membres du bureau/conseil d’administration de l’association</w:t>
      </w:r>
    </w:p>
    <w:p w14:paraId="6EEC18E8" w14:textId="77777777" w:rsidR="00110C52" w:rsidRPr="00C43AC8" w:rsidRDefault="00110C52" w:rsidP="00110C52">
      <w:pPr>
        <w:numPr>
          <w:ilvl w:val="0"/>
          <w:numId w:val="42"/>
        </w:numPr>
        <w:spacing w:after="0" w:line="240" w:lineRule="auto"/>
        <w:jc w:val="both"/>
        <w:rPr>
          <w:sz w:val="21"/>
          <w:szCs w:val="21"/>
        </w:rPr>
      </w:pPr>
      <w:r>
        <w:rPr>
          <w:sz w:val="21"/>
          <w:szCs w:val="21"/>
        </w:rPr>
        <w:t>PV</w:t>
      </w:r>
      <w:r w:rsidRPr="00C47355">
        <w:rPr>
          <w:sz w:val="21"/>
          <w:szCs w:val="21"/>
        </w:rPr>
        <w:t xml:space="preserve"> de la dernière Assemblée Générale </w:t>
      </w:r>
    </w:p>
    <w:p w14:paraId="5AC8EAEB" w14:textId="77777777" w:rsidR="00110C52" w:rsidRPr="00C47355" w:rsidRDefault="00110C52" w:rsidP="00110C52">
      <w:pPr>
        <w:spacing w:after="0" w:line="240" w:lineRule="auto"/>
        <w:jc w:val="both"/>
        <w:rPr>
          <w:rFonts w:cs="Times New Roman"/>
          <w:sz w:val="23"/>
          <w:szCs w:val="23"/>
        </w:rPr>
      </w:pPr>
    </w:p>
    <w:p w14:paraId="68E931A1" w14:textId="669C2F44" w:rsidR="00110C52" w:rsidRPr="00DC398D" w:rsidRDefault="00110C52" w:rsidP="009B589D">
      <w:pPr>
        <w:pStyle w:val="Paragraphedeliste"/>
        <w:numPr>
          <w:ilvl w:val="0"/>
          <w:numId w:val="43"/>
        </w:numPr>
        <w:spacing w:after="0" w:line="240" w:lineRule="auto"/>
        <w:jc w:val="both"/>
        <w:rPr>
          <w:rFonts w:cs="Times New Roman"/>
          <w:b/>
          <w:bCs/>
          <w:sz w:val="23"/>
          <w:szCs w:val="23"/>
        </w:rPr>
      </w:pPr>
      <w:r w:rsidRPr="00DC398D">
        <w:rPr>
          <w:rFonts w:cs="Times New Roman"/>
          <w:b/>
          <w:bCs/>
          <w:sz w:val="23"/>
          <w:szCs w:val="23"/>
        </w:rPr>
        <w:t xml:space="preserve">Expertise en matière de lutte contre </w:t>
      </w:r>
      <w:r w:rsidR="009B589D">
        <w:rPr>
          <w:rFonts w:cs="Times New Roman"/>
          <w:b/>
          <w:bCs/>
          <w:sz w:val="23"/>
          <w:szCs w:val="23"/>
        </w:rPr>
        <w:t xml:space="preserve">le VIH et à </w:t>
      </w:r>
      <w:r w:rsidR="009B589D" w:rsidRPr="009B589D">
        <w:rPr>
          <w:rFonts w:cs="Times New Roman"/>
          <w:b/>
          <w:bCs/>
          <w:sz w:val="23"/>
          <w:szCs w:val="23"/>
        </w:rPr>
        <w:t>la réduction des risques liées à l’utilisation de drogues injectables</w:t>
      </w:r>
      <w:r w:rsidRPr="00DC398D">
        <w:rPr>
          <w:rFonts w:cs="Times New Roman"/>
          <w:b/>
          <w:bCs/>
          <w:sz w:val="23"/>
          <w:szCs w:val="23"/>
        </w:rPr>
        <w:t xml:space="preserve"> : </w:t>
      </w:r>
    </w:p>
    <w:p w14:paraId="5521DBC8" w14:textId="77777777" w:rsidR="00110C52" w:rsidRPr="00C47355" w:rsidRDefault="00110C52" w:rsidP="00110C52">
      <w:pPr>
        <w:spacing w:after="0" w:line="240" w:lineRule="auto"/>
        <w:ind w:left="720"/>
        <w:jc w:val="both"/>
        <w:rPr>
          <w:rFonts w:cs="Times New Roman"/>
          <w:b/>
          <w:bCs/>
          <w:sz w:val="23"/>
          <w:szCs w:val="23"/>
        </w:rPr>
      </w:pPr>
    </w:p>
    <w:p w14:paraId="0EF96FE3" w14:textId="2758DF29" w:rsidR="00110C52" w:rsidRPr="00C47355" w:rsidRDefault="00110C52" w:rsidP="00110C52">
      <w:pPr>
        <w:numPr>
          <w:ilvl w:val="0"/>
          <w:numId w:val="41"/>
        </w:numPr>
        <w:spacing w:after="0" w:line="240" w:lineRule="auto"/>
        <w:jc w:val="both"/>
        <w:rPr>
          <w:sz w:val="21"/>
          <w:szCs w:val="21"/>
        </w:rPr>
      </w:pPr>
      <w:r w:rsidRPr="00C47355">
        <w:rPr>
          <w:sz w:val="21"/>
          <w:szCs w:val="21"/>
        </w:rPr>
        <w:t xml:space="preserve">Rapports des </w:t>
      </w:r>
      <w:r w:rsidR="00620C9B">
        <w:rPr>
          <w:sz w:val="21"/>
          <w:szCs w:val="21"/>
        </w:rPr>
        <w:t>activités</w:t>
      </w:r>
      <w:r w:rsidRPr="00C47355">
        <w:rPr>
          <w:sz w:val="21"/>
          <w:szCs w:val="21"/>
        </w:rPr>
        <w:t xml:space="preserve"> réalisées en matière de lutte contre </w:t>
      </w:r>
      <w:r w:rsidR="009B589D">
        <w:rPr>
          <w:sz w:val="21"/>
          <w:szCs w:val="21"/>
        </w:rPr>
        <w:t xml:space="preserve">le </w:t>
      </w:r>
      <w:r w:rsidR="004559F5">
        <w:rPr>
          <w:sz w:val="21"/>
          <w:szCs w:val="21"/>
        </w:rPr>
        <w:t xml:space="preserve">VIH </w:t>
      </w:r>
      <w:r w:rsidR="004559F5" w:rsidRPr="00C47355">
        <w:rPr>
          <w:sz w:val="21"/>
          <w:szCs w:val="21"/>
        </w:rPr>
        <w:t>pour</w:t>
      </w:r>
      <w:r w:rsidRPr="00C47355">
        <w:rPr>
          <w:sz w:val="21"/>
          <w:szCs w:val="21"/>
        </w:rPr>
        <w:t xml:space="preserve"> les années : 2018, 2019, 2020, 2021.</w:t>
      </w:r>
    </w:p>
    <w:p w14:paraId="29C259C6" w14:textId="77777777" w:rsidR="00620C9B" w:rsidRDefault="00620C9B" w:rsidP="00620C9B">
      <w:pPr>
        <w:pStyle w:val="Paragraphedeliste"/>
        <w:numPr>
          <w:ilvl w:val="0"/>
          <w:numId w:val="41"/>
        </w:numPr>
        <w:rPr>
          <w:sz w:val="21"/>
          <w:szCs w:val="21"/>
        </w:rPr>
      </w:pPr>
      <w:r w:rsidRPr="00620C9B">
        <w:rPr>
          <w:sz w:val="21"/>
          <w:szCs w:val="21"/>
        </w:rPr>
        <w:t>Plan d’action pour 2022 et le plan stratégique pour 2023</w:t>
      </w:r>
    </w:p>
    <w:p w14:paraId="0254FAC9" w14:textId="77777777" w:rsidR="00637611" w:rsidRPr="00637611" w:rsidRDefault="00637611" w:rsidP="00637611">
      <w:pPr>
        <w:pStyle w:val="Paragraphedeliste"/>
        <w:numPr>
          <w:ilvl w:val="0"/>
          <w:numId w:val="41"/>
        </w:numPr>
        <w:rPr>
          <w:sz w:val="21"/>
          <w:szCs w:val="21"/>
        </w:rPr>
      </w:pPr>
      <w:r w:rsidRPr="00637611">
        <w:rPr>
          <w:sz w:val="21"/>
          <w:szCs w:val="21"/>
        </w:rPr>
        <w:t>Copie des conventions de partenariat dans le domaine de la lutte contre le VIH.</w:t>
      </w:r>
    </w:p>
    <w:p w14:paraId="3E208203" w14:textId="717088A4" w:rsidR="00110C52" w:rsidRDefault="00620C9B" w:rsidP="00620C9B">
      <w:pPr>
        <w:pStyle w:val="Paragraphedeliste"/>
        <w:numPr>
          <w:ilvl w:val="0"/>
          <w:numId w:val="41"/>
        </w:numPr>
        <w:rPr>
          <w:sz w:val="21"/>
          <w:szCs w:val="21"/>
        </w:rPr>
      </w:pPr>
      <w:r w:rsidRPr="00620C9B">
        <w:rPr>
          <w:sz w:val="21"/>
          <w:szCs w:val="21"/>
        </w:rPr>
        <w:t>Rapport d’audit externe financier et de gestion des exercices des deux dernières années.</w:t>
      </w:r>
    </w:p>
    <w:p w14:paraId="243266BC" w14:textId="77777777" w:rsidR="00620C9B" w:rsidRPr="00620C9B" w:rsidRDefault="00620C9B" w:rsidP="00620C9B">
      <w:pPr>
        <w:pStyle w:val="Paragraphedeliste"/>
        <w:ind w:left="1068"/>
        <w:rPr>
          <w:sz w:val="21"/>
          <w:szCs w:val="21"/>
        </w:rPr>
      </w:pPr>
    </w:p>
    <w:p w14:paraId="0028873C" w14:textId="77777777" w:rsidR="00110C52" w:rsidRDefault="00110C52" w:rsidP="00110C52">
      <w:pPr>
        <w:pStyle w:val="Paragraphedeliste"/>
        <w:numPr>
          <w:ilvl w:val="0"/>
          <w:numId w:val="43"/>
        </w:numPr>
        <w:spacing w:after="0" w:line="240" w:lineRule="auto"/>
        <w:jc w:val="both"/>
        <w:rPr>
          <w:rFonts w:cs="Times New Roman"/>
          <w:sz w:val="23"/>
          <w:szCs w:val="23"/>
        </w:rPr>
      </w:pPr>
      <w:r>
        <w:rPr>
          <w:b/>
          <w:bCs/>
          <w:sz w:val="24"/>
          <w:szCs w:val="24"/>
        </w:rPr>
        <w:t xml:space="preserve">Perspectives d’action </w:t>
      </w:r>
      <w:r w:rsidRPr="00DC398D">
        <w:rPr>
          <w:b/>
          <w:bCs/>
          <w:sz w:val="24"/>
          <w:szCs w:val="24"/>
        </w:rPr>
        <w:t>et représentativité</w:t>
      </w:r>
      <w:r w:rsidRPr="00DC398D">
        <w:rPr>
          <w:rFonts w:cs="Times New Roman"/>
          <w:sz w:val="23"/>
          <w:szCs w:val="23"/>
        </w:rPr>
        <w:t xml:space="preserve"> </w:t>
      </w:r>
      <w:r w:rsidRPr="00DC398D">
        <w:rPr>
          <w:rFonts w:cs="Times New Roman"/>
          <w:sz w:val="23"/>
          <w:szCs w:val="23"/>
        </w:rPr>
        <w:tab/>
        <w:t>:</w:t>
      </w:r>
    </w:p>
    <w:p w14:paraId="293CFFE9" w14:textId="77777777" w:rsidR="00620C9B" w:rsidRPr="00DC398D" w:rsidRDefault="00620C9B" w:rsidP="00620C9B">
      <w:pPr>
        <w:pStyle w:val="Paragraphedeliste"/>
        <w:spacing w:after="0" w:line="240" w:lineRule="auto"/>
        <w:jc w:val="both"/>
        <w:rPr>
          <w:rFonts w:cs="Times New Roman"/>
          <w:sz w:val="23"/>
          <w:szCs w:val="23"/>
        </w:rPr>
      </w:pPr>
    </w:p>
    <w:p w14:paraId="2DD8A99E" w14:textId="77777777" w:rsidR="00110C52" w:rsidRPr="00C47355" w:rsidRDefault="00110C52" w:rsidP="00110C52">
      <w:pPr>
        <w:numPr>
          <w:ilvl w:val="0"/>
          <w:numId w:val="39"/>
        </w:numPr>
        <w:spacing w:after="0" w:line="240" w:lineRule="auto"/>
        <w:ind w:left="1068"/>
        <w:jc w:val="both"/>
        <w:rPr>
          <w:sz w:val="21"/>
          <w:szCs w:val="21"/>
        </w:rPr>
      </w:pPr>
      <w:r w:rsidRPr="00C47355">
        <w:rPr>
          <w:sz w:val="21"/>
          <w:szCs w:val="21"/>
        </w:rPr>
        <w:t xml:space="preserve">Note conceptuelle synthétique de 3 pages maximum décrivant : </w:t>
      </w:r>
    </w:p>
    <w:p w14:paraId="6BEFDB4E" w14:textId="77777777" w:rsidR="00110C52" w:rsidRPr="00AE2048" w:rsidRDefault="00110C52" w:rsidP="00110C52">
      <w:pPr>
        <w:numPr>
          <w:ilvl w:val="0"/>
          <w:numId w:val="32"/>
        </w:numPr>
        <w:spacing w:after="0" w:line="240" w:lineRule="auto"/>
        <w:ind w:left="1428"/>
        <w:jc w:val="both"/>
        <w:rPr>
          <w:sz w:val="21"/>
          <w:szCs w:val="21"/>
        </w:rPr>
      </w:pPr>
      <w:r w:rsidRPr="00AE2048">
        <w:rPr>
          <w:sz w:val="21"/>
          <w:szCs w:val="21"/>
        </w:rPr>
        <w:t>Les capacités institutionnelles en termes de gestion, de ressources humaines et d’infrastructure.</w:t>
      </w:r>
    </w:p>
    <w:p w14:paraId="23EF1CED" w14:textId="77777777" w:rsidR="00620C9B" w:rsidRPr="00620C9B" w:rsidRDefault="00620C9B" w:rsidP="00620C9B">
      <w:pPr>
        <w:numPr>
          <w:ilvl w:val="0"/>
          <w:numId w:val="32"/>
        </w:numPr>
        <w:spacing w:after="0" w:line="240" w:lineRule="auto"/>
        <w:ind w:left="1428"/>
        <w:jc w:val="both"/>
        <w:rPr>
          <w:sz w:val="21"/>
          <w:szCs w:val="21"/>
        </w:rPr>
      </w:pPr>
      <w:r w:rsidRPr="00620C9B">
        <w:rPr>
          <w:sz w:val="21"/>
          <w:szCs w:val="21"/>
        </w:rPr>
        <w:t>La vision concernant la représentation et les mécanismes à mettre en place pour le processus de concertation avec les ONG du même sous-secteur</w:t>
      </w:r>
    </w:p>
    <w:p w14:paraId="511F7DA6" w14:textId="77777777" w:rsidR="00110C52" w:rsidRDefault="00110C52" w:rsidP="00110C52">
      <w:pPr>
        <w:numPr>
          <w:ilvl w:val="0"/>
          <w:numId w:val="38"/>
        </w:numPr>
        <w:spacing w:after="0" w:line="240" w:lineRule="auto"/>
        <w:ind w:left="1068"/>
        <w:jc w:val="both"/>
        <w:rPr>
          <w:sz w:val="21"/>
          <w:szCs w:val="21"/>
        </w:rPr>
      </w:pPr>
      <w:r w:rsidRPr="00C47355">
        <w:rPr>
          <w:sz w:val="21"/>
          <w:szCs w:val="21"/>
        </w:rPr>
        <w:t>CV du représentant</w:t>
      </w:r>
      <w:r>
        <w:rPr>
          <w:sz w:val="21"/>
          <w:szCs w:val="21"/>
        </w:rPr>
        <w:t xml:space="preserve"> de</w:t>
      </w:r>
      <w:r w:rsidRPr="00C47355">
        <w:rPr>
          <w:sz w:val="21"/>
          <w:szCs w:val="21"/>
        </w:rPr>
        <w:t xml:space="preserve"> la structure au sein du CCM </w:t>
      </w:r>
    </w:p>
    <w:p w14:paraId="26749E12" w14:textId="6B3225BA" w:rsidR="000B09AF" w:rsidRPr="00C47355" w:rsidRDefault="000B09AF" w:rsidP="00110C52">
      <w:pPr>
        <w:numPr>
          <w:ilvl w:val="0"/>
          <w:numId w:val="38"/>
        </w:numPr>
        <w:spacing w:after="0" w:line="240" w:lineRule="auto"/>
        <w:ind w:left="1068"/>
        <w:jc w:val="both"/>
        <w:rPr>
          <w:sz w:val="21"/>
          <w:szCs w:val="21"/>
        </w:rPr>
      </w:pPr>
      <w:r>
        <w:rPr>
          <w:rFonts w:cs="Calibri"/>
          <w:color w:val="000000"/>
          <w:shd w:val="clear" w:color="auto" w:fill="FFFFFF"/>
        </w:rPr>
        <w:t xml:space="preserve">Une Vidéo de trois minutes Maximum </w:t>
      </w:r>
      <w:r w:rsidR="002F5181">
        <w:rPr>
          <w:rFonts w:cs="Calibri"/>
          <w:color w:val="000000"/>
          <w:shd w:val="clear" w:color="auto" w:fill="FFFFFF"/>
        </w:rPr>
        <w:t>dans</w:t>
      </w:r>
      <w:r>
        <w:rPr>
          <w:rFonts w:cs="Calibri"/>
          <w:color w:val="000000"/>
          <w:shd w:val="clear" w:color="auto" w:fill="FFFFFF"/>
        </w:rPr>
        <w:t xml:space="preserve"> laquelle l’association candidate présente  ses perspectives de collaboration et de coordination au sein du CCM</w:t>
      </w:r>
      <w:r w:rsidR="002F5181">
        <w:rPr>
          <w:rFonts w:cs="Calibri"/>
          <w:color w:val="000000"/>
          <w:shd w:val="clear" w:color="auto" w:fill="FFFFFF"/>
        </w:rPr>
        <w:t xml:space="preserve"> avec leur secteur.</w:t>
      </w:r>
    </w:p>
    <w:p w14:paraId="40241E0D" w14:textId="77777777" w:rsidR="00110C52" w:rsidRPr="00992E44" w:rsidRDefault="00110C52" w:rsidP="00110C52">
      <w:pPr>
        <w:pStyle w:val="Sansinterligne"/>
        <w:ind w:left="360"/>
        <w:jc w:val="both"/>
        <w:rPr>
          <w:rFonts w:cs="Times New Roman"/>
          <w:b/>
          <w:bCs/>
          <w:i/>
          <w:iCs/>
          <w:sz w:val="23"/>
          <w:szCs w:val="23"/>
        </w:rPr>
      </w:pPr>
    </w:p>
    <w:p w14:paraId="52549DBA" w14:textId="77777777" w:rsidR="00672AA5" w:rsidRPr="00C47355" w:rsidRDefault="00672AA5" w:rsidP="00672AA5">
      <w:pPr>
        <w:spacing w:after="0" w:line="240" w:lineRule="auto"/>
        <w:jc w:val="both"/>
        <w:rPr>
          <w:b/>
          <w:bCs/>
          <w:sz w:val="24"/>
          <w:szCs w:val="24"/>
        </w:rPr>
      </w:pPr>
    </w:p>
    <w:p w14:paraId="358CDBCA" w14:textId="77777777" w:rsidR="00620C9B" w:rsidRDefault="00620C9B" w:rsidP="00620C9B">
      <w:pPr>
        <w:spacing w:after="0" w:line="240" w:lineRule="auto"/>
        <w:jc w:val="both"/>
        <w:rPr>
          <w:sz w:val="21"/>
          <w:szCs w:val="21"/>
        </w:rPr>
      </w:pPr>
    </w:p>
    <w:p w14:paraId="19D71117" w14:textId="77777777" w:rsidR="000E2835" w:rsidRPr="00992E44" w:rsidRDefault="000E2835" w:rsidP="003C62A3">
      <w:pPr>
        <w:rPr>
          <w:rFonts w:cs="Times New Roman"/>
          <w:b/>
          <w:bCs/>
          <w:i/>
          <w:iCs/>
          <w:sz w:val="23"/>
          <w:szCs w:val="23"/>
        </w:rPr>
      </w:pPr>
    </w:p>
    <w:sectPr w:rsidR="000E2835" w:rsidRPr="00992E44" w:rsidSect="00992E44">
      <w:pgSz w:w="11906" w:h="16838"/>
      <w:pgMar w:top="142"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469"/>
    <w:multiLevelType w:val="hybridMultilevel"/>
    <w:tmpl w:val="7CE6137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4C318F"/>
    <w:multiLevelType w:val="hybridMultilevel"/>
    <w:tmpl w:val="E93EAF3E"/>
    <w:lvl w:ilvl="0" w:tplc="821289EC">
      <w:start w:val="1"/>
      <w:numFmt w:val="bullet"/>
      <w:lvlText w:val=""/>
      <w:lvlJc w:val="left"/>
      <w:pPr>
        <w:tabs>
          <w:tab w:val="num" w:pos="720"/>
        </w:tabs>
        <w:ind w:left="720" w:hanging="360"/>
      </w:pPr>
      <w:rPr>
        <w:rFonts w:ascii="Symbol" w:hAnsi="Symbol" w:hint="default"/>
      </w:rPr>
    </w:lvl>
    <w:lvl w:ilvl="1" w:tplc="C3BE069C" w:tentative="1">
      <w:start w:val="1"/>
      <w:numFmt w:val="bullet"/>
      <w:lvlText w:val=""/>
      <w:lvlJc w:val="left"/>
      <w:pPr>
        <w:tabs>
          <w:tab w:val="num" w:pos="1440"/>
        </w:tabs>
        <w:ind w:left="1440" w:hanging="360"/>
      </w:pPr>
      <w:rPr>
        <w:rFonts w:ascii="Symbol" w:hAnsi="Symbol" w:hint="default"/>
      </w:rPr>
    </w:lvl>
    <w:lvl w:ilvl="2" w:tplc="E77E4EA8" w:tentative="1">
      <w:start w:val="1"/>
      <w:numFmt w:val="bullet"/>
      <w:lvlText w:val=""/>
      <w:lvlJc w:val="left"/>
      <w:pPr>
        <w:tabs>
          <w:tab w:val="num" w:pos="2160"/>
        </w:tabs>
        <w:ind w:left="2160" w:hanging="360"/>
      </w:pPr>
      <w:rPr>
        <w:rFonts w:ascii="Symbol" w:hAnsi="Symbol" w:hint="default"/>
      </w:rPr>
    </w:lvl>
    <w:lvl w:ilvl="3" w:tplc="E6001D68" w:tentative="1">
      <w:start w:val="1"/>
      <w:numFmt w:val="bullet"/>
      <w:lvlText w:val=""/>
      <w:lvlJc w:val="left"/>
      <w:pPr>
        <w:tabs>
          <w:tab w:val="num" w:pos="2880"/>
        </w:tabs>
        <w:ind w:left="2880" w:hanging="360"/>
      </w:pPr>
      <w:rPr>
        <w:rFonts w:ascii="Symbol" w:hAnsi="Symbol" w:hint="default"/>
      </w:rPr>
    </w:lvl>
    <w:lvl w:ilvl="4" w:tplc="7862BDE4" w:tentative="1">
      <w:start w:val="1"/>
      <w:numFmt w:val="bullet"/>
      <w:lvlText w:val=""/>
      <w:lvlJc w:val="left"/>
      <w:pPr>
        <w:tabs>
          <w:tab w:val="num" w:pos="3600"/>
        </w:tabs>
        <w:ind w:left="3600" w:hanging="360"/>
      </w:pPr>
      <w:rPr>
        <w:rFonts w:ascii="Symbol" w:hAnsi="Symbol" w:hint="default"/>
      </w:rPr>
    </w:lvl>
    <w:lvl w:ilvl="5" w:tplc="6986D442" w:tentative="1">
      <w:start w:val="1"/>
      <w:numFmt w:val="bullet"/>
      <w:lvlText w:val=""/>
      <w:lvlJc w:val="left"/>
      <w:pPr>
        <w:tabs>
          <w:tab w:val="num" w:pos="4320"/>
        </w:tabs>
        <w:ind w:left="4320" w:hanging="360"/>
      </w:pPr>
      <w:rPr>
        <w:rFonts w:ascii="Symbol" w:hAnsi="Symbol" w:hint="default"/>
      </w:rPr>
    </w:lvl>
    <w:lvl w:ilvl="6" w:tplc="A9FEE9DC" w:tentative="1">
      <w:start w:val="1"/>
      <w:numFmt w:val="bullet"/>
      <w:lvlText w:val=""/>
      <w:lvlJc w:val="left"/>
      <w:pPr>
        <w:tabs>
          <w:tab w:val="num" w:pos="5040"/>
        </w:tabs>
        <w:ind w:left="5040" w:hanging="360"/>
      </w:pPr>
      <w:rPr>
        <w:rFonts w:ascii="Symbol" w:hAnsi="Symbol" w:hint="default"/>
      </w:rPr>
    </w:lvl>
    <w:lvl w:ilvl="7" w:tplc="617C5698" w:tentative="1">
      <w:start w:val="1"/>
      <w:numFmt w:val="bullet"/>
      <w:lvlText w:val=""/>
      <w:lvlJc w:val="left"/>
      <w:pPr>
        <w:tabs>
          <w:tab w:val="num" w:pos="5760"/>
        </w:tabs>
        <w:ind w:left="5760" w:hanging="360"/>
      </w:pPr>
      <w:rPr>
        <w:rFonts w:ascii="Symbol" w:hAnsi="Symbol" w:hint="default"/>
      </w:rPr>
    </w:lvl>
    <w:lvl w:ilvl="8" w:tplc="67580334" w:tentative="1">
      <w:start w:val="1"/>
      <w:numFmt w:val="bullet"/>
      <w:lvlText w:val=""/>
      <w:lvlJc w:val="left"/>
      <w:pPr>
        <w:tabs>
          <w:tab w:val="num" w:pos="6480"/>
        </w:tabs>
        <w:ind w:left="6480" w:hanging="360"/>
      </w:pPr>
      <w:rPr>
        <w:rFonts w:ascii="Symbol" w:hAnsi="Symbol" w:hint="default"/>
      </w:rPr>
    </w:lvl>
  </w:abstractNum>
  <w:abstractNum w:abstractNumId="2">
    <w:nsid w:val="08BC3366"/>
    <w:multiLevelType w:val="hybridMultilevel"/>
    <w:tmpl w:val="EA544ED8"/>
    <w:lvl w:ilvl="0" w:tplc="248EC0B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347811"/>
    <w:multiLevelType w:val="hybridMultilevel"/>
    <w:tmpl w:val="CCDE1D1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B6B4999"/>
    <w:multiLevelType w:val="multilevel"/>
    <w:tmpl w:val="4FCC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F7659"/>
    <w:multiLevelType w:val="hybridMultilevel"/>
    <w:tmpl w:val="7D8A825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101E45"/>
    <w:multiLevelType w:val="hybridMultilevel"/>
    <w:tmpl w:val="F8209F7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A2E1592"/>
    <w:multiLevelType w:val="hybridMultilevel"/>
    <w:tmpl w:val="7686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875365"/>
    <w:multiLevelType w:val="hybridMultilevel"/>
    <w:tmpl w:val="083E8D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DFA26FB"/>
    <w:multiLevelType w:val="hybridMultilevel"/>
    <w:tmpl w:val="9FCE2C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331886"/>
    <w:multiLevelType w:val="multilevel"/>
    <w:tmpl w:val="098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C03CBF"/>
    <w:multiLevelType w:val="hybridMultilevel"/>
    <w:tmpl w:val="376C9600"/>
    <w:lvl w:ilvl="0" w:tplc="27F2FCDA">
      <w:start w:val="1"/>
      <w:numFmt w:val="bullet"/>
      <w:lvlText w:val=""/>
      <w:lvlJc w:val="left"/>
      <w:pPr>
        <w:tabs>
          <w:tab w:val="num" w:pos="720"/>
        </w:tabs>
        <w:ind w:left="720" w:hanging="360"/>
      </w:pPr>
      <w:rPr>
        <w:rFonts w:ascii="Symbol" w:hAnsi="Symbol" w:hint="default"/>
      </w:rPr>
    </w:lvl>
    <w:lvl w:ilvl="1" w:tplc="C99CE26A" w:tentative="1">
      <w:start w:val="1"/>
      <w:numFmt w:val="bullet"/>
      <w:lvlText w:val=""/>
      <w:lvlJc w:val="left"/>
      <w:pPr>
        <w:tabs>
          <w:tab w:val="num" w:pos="1440"/>
        </w:tabs>
        <w:ind w:left="1440" w:hanging="360"/>
      </w:pPr>
      <w:rPr>
        <w:rFonts w:ascii="Symbol" w:hAnsi="Symbol" w:hint="default"/>
      </w:rPr>
    </w:lvl>
    <w:lvl w:ilvl="2" w:tplc="823EFD80" w:tentative="1">
      <w:start w:val="1"/>
      <w:numFmt w:val="bullet"/>
      <w:lvlText w:val=""/>
      <w:lvlJc w:val="left"/>
      <w:pPr>
        <w:tabs>
          <w:tab w:val="num" w:pos="2160"/>
        </w:tabs>
        <w:ind w:left="2160" w:hanging="360"/>
      </w:pPr>
      <w:rPr>
        <w:rFonts w:ascii="Symbol" w:hAnsi="Symbol" w:hint="default"/>
      </w:rPr>
    </w:lvl>
    <w:lvl w:ilvl="3" w:tplc="A6E068B0" w:tentative="1">
      <w:start w:val="1"/>
      <w:numFmt w:val="bullet"/>
      <w:lvlText w:val=""/>
      <w:lvlJc w:val="left"/>
      <w:pPr>
        <w:tabs>
          <w:tab w:val="num" w:pos="2880"/>
        </w:tabs>
        <w:ind w:left="2880" w:hanging="360"/>
      </w:pPr>
      <w:rPr>
        <w:rFonts w:ascii="Symbol" w:hAnsi="Symbol" w:hint="default"/>
      </w:rPr>
    </w:lvl>
    <w:lvl w:ilvl="4" w:tplc="7E1C6CD0" w:tentative="1">
      <w:start w:val="1"/>
      <w:numFmt w:val="bullet"/>
      <w:lvlText w:val=""/>
      <w:lvlJc w:val="left"/>
      <w:pPr>
        <w:tabs>
          <w:tab w:val="num" w:pos="3600"/>
        </w:tabs>
        <w:ind w:left="3600" w:hanging="360"/>
      </w:pPr>
      <w:rPr>
        <w:rFonts w:ascii="Symbol" w:hAnsi="Symbol" w:hint="default"/>
      </w:rPr>
    </w:lvl>
    <w:lvl w:ilvl="5" w:tplc="F398AAE8" w:tentative="1">
      <w:start w:val="1"/>
      <w:numFmt w:val="bullet"/>
      <w:lvlText w:val=""/>
      <w:lvlJc w:val="left"/>
      <w:pPr>
        <w:tabs>
          <w:tab w:val="num" w:pos="4320"/>
        </w:tabs>
        <w:ind w:left="4320" w:hanging="360"/>
      </w:pPr>
      <w:rPr>
        <w:rFonts w:ascii="Symbol" w:hAnsi="Symbol" w:hint="default"/>
      </w:rPr>
    </w:lvl>
    <w:lvl w:ilvl="6" w:tplc="05D8ABD8" w:tentative="1">
      <w:start w:val="1"/>
      <w:numFmt w:val="bullet"/>
      <w:lvlText w:val=""/>
      <w:lvlJc w:val="left"/>
      <w:pPr>
        <w:tabs>
          <w:tab w:val="num" w:pos="5040"/>
        </w:tabs>
        <w:ind w:left="5040" w:hanging="360"/>
      </w:pPr>
      <w:rPr>
        <w:rFonts w:ascii="Symbol" w:hAnsi="Symbol" w:hint="default"/>
      </w:rPr>
    </w:lvl>
    <w:lvl w:ilvl="7" w:tplc="00228334" w:tentative="1">
      <w:start w:val="1"/>
      <w:numFmt w:val="bullet"/>
      <w:lvlText w:val=""/>
      <w:lvlJc w:val="left"/>
      <w:pPr>
        <w:tabs>
          <w:tab w:val="num" w:pos="5760"/>
        </w:tabs>
        <w:ind w:left="5760" w:hanging="360"/>
      </w:pPr>
      <w:rPr>
        <w:rFonts w:ascii="Symbol" w:hAnsi="Symbol" w:hint="default"/>
      </w:rPr>
    </w:lvl>
    <w:lvl w:ilvl="8" w:tplc="E59E8372" w:tentative="1">
      <w:start w:val="1"/>
      <w:numFmt w:val="bullet"/>
      <w:lvlText w:val=""/>
      <w:lvlJc w:val="left"/>
      <w:pPr>
        <w:tabs>
          <w:tab w:val="num" w:pos="6480"/>
        </w:tabs>
        <w:ind w:left="6480" w:hanging="360"/>
      </w:pPr>
      <w:rPr>
        <w:rFonts w:ascii="Symbol" w:hAnsi="Symbol" w:hint="default"/>
      </w:rPr>
    </w:lvl>
  </w:abstractNum>
  <w:abstractNum w:abstractNumId="12">
    <w:nsid w:val="20977254"/>
    <w:multiLevelType w:val="hybridMultilevel"/>
    <w:tmpl w:val="7BE8D7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DA5D71"/>
    <w:multiLevelType w:val="hybridMultilevel"/>
    <w:tmpl w:val="F19EEE70"/>
    <w:lvl w:ilvl="0" w:tplc="F136627A">
      <w:start w:val="1"/>
      <w:numFmt w:val="bullet"/>
      <w:lvlText w:val=""/>
      <w:lvlJc w:val="left"/>
      <w:pPr>
        <w:tabs>
          <w:tab w:val="num" w:pos="720"/>
        </w:tabs>
        <w:ind w:left="720" w:hanging="360"/>
      </w:pPr>
      <w:rPr>
        <w:rFonts w:ascii="Symbol" w:hAnsi="Symbol" w:hint="default"/>
      </w:rPr>
    </w:lvl>
    <w:lvl w:ilvl="1" w:tplc="5A3AC076" w:tentative="1">
      <w:start w:val="1"/>
      <w:numFmt w:val="bullet"/>
      <w:lvlText w:val=""/>
      <w:lvlJc w:val="left"/>
      <w:pPr>
        <w:tabs>
          <w:tab w:val="num" w:pos="1440"/>
        </w:tabs>
        <w:ind w:left="1440" w:hanging="360"/>
      </w:pPr>
      <w:rPr>
        <w:rFonts w:ascii="Symbol" w:hAnsi="Symbol" w:hint="default"/>
      </w:rPr>
    </w:lvl>
    <w:lvl w:ilvl="2" w:tplc="FEC0C352" w:tentative="1">
      <w:start w:val="1"/>
      <w:numFmt w:val="bullet"/>
      <w:lvlText w:val=""/>
      <w:lvlJc w:val="left"/>
      <w:pPr>
        <w:tabs>
          <w:tab w:val="num" w:pos="2160"/>
        </w:tabs>
        <w:ind w:left="2160" w:hanging="360"/>
      </w:pPr>
      <w:rPr>
        <w:rFonts w:ascii="Symbol" w:hAnsi="Symbol" w:hint="default"/>
      </w:rPr>
    </w:lvl>
    <w:lvl w:ilvl="3" w:tplc="953219B0" w:tentative="1">
      <w:start w:val="1"/>
      <w:numFmt w:val="bullet"/>
      <w:lvlText w:val=""/>
      <w:lvlJc w:val="left"/>
      <w:pPr>
        <w:tabs>
          <w:tab w:val="num" w:pos="2880"/>
        </w:tabs>
        <w:ind w:left="2880" w:hanging="360"/>
      </w:pPr>
      <w:rPr>
        <w:rFonts w:ascii="Symbol" w:hAnsi="Symbol" w:hint="default"/>
      </w:rPr>
    </w:lvl>
    <w:lvl w:ilvl="4" w:tplc="BF0E26D6" w:tentative="1">
      <w:start w:val="1"/>
      <w:numFmt w:val="bullet"/>
      <w:lvlText w:val=""/>
      <w:lvlJc w:val="left"/>
      <w:pPr>
        <w:tabs>
          <w:tab w:val="num" w:pos="3600"/>
        </w:tabs>
        <w:ind w:left="3600" w:hanging="360"/>
      </w:pPr>
      <w:rPr>
        <w:rFonts w:ascii="Symbol" w:hAnsi="Symbol" w:hint="default"/>
      </w:rPr>
    </w:lvl>
    <w:lvl w:ilvl="5" w:tplc="4E849752" w:tentative="1">
      <w:start w:val="1"/>
      <w:numFmt w:val="bullet"/>
      <w:lvlText w:val=""/>
      <w:lvlJc w:val="left"/>
      <w:pPr>
        <w:tabs>
          <w:tab w:val="num" w:pos="4320"/>
        </w:tabs>
        <w:ind w:left="4320" w:hanging="360"/>
      </w:pPr>
      <w:rPr>
        <w:rFonts w:ascii="Symbol" w:hAnsi="Symbol" w:hint="default"/>
      </w:rPr>
    </w:lvl>
    <w:lvl w:ilvl="6" w:tplc="B9380C86" w:tentative="1">
      <w:start w:val="1"/>
      <w:numFmt w:val="bullet"/>
      <w:lvlText w:val=""/>
      <w:lvlJc w:val="left"/>
      <w:pPr>
        <w:tabs>
          <w:tab w:val="num" w:pos="5040"/>
        </w:tabs>
        <w:ind w:left="5040" w:hanging="360"/>
      </w:pPr>
      <w:rPr>
        <w:rFonts w:ascii="Symbol" w:hAnsi="Symbol" w:hint="default"/>
      </w:rPr>
    </w:lvl>
    <w:lvl w:ilvl="7" w:tplc="E5CA0B8A" w:tentative="1">
      <w:start w:val="1"/>
      <w:numFmt w:val="bullet"/>
      <w:lvlText w:val=""/>
      <w:lvlJc w:val="left"/>
      <w:pPr>
        <w:tabs>
          <w:tab w:val="num" w:pos="5760"/>
        </w:tabs>
        <w:ind w:left="5760" w:hanging="360"/>
      </w:pPr>
      <w:rPr>
        <w:rFonts w:ascii="Symbol" w:hAnsi="Symbol" w:hint="default"/>
      </w:rPr>
    </w:lvl>
    <w:lvl w:ilvl="8" w:tplc="FBF4689C" w:tentative="1">
      <w:start w:val="1"/>
      <w:numFmt w:val="bullet"/>
      <w:lvlText w:val=""/>
      <w:lvlJc w:val="left"/>
      <w:pPr>
        <w:tabs>
          <w:tab w:val="num" w:pos="6480"/>
        </w:tabs>
        <w:ind w:left="6480" w:hanging="360"/>
      </w:pPr>
      <w:rPr>
        <w:rFonts w:ascii="Symbol" w:hAnsi="Symbol" w:hint="default"/>
      </w:rPr>
    </w:lvl>
  </w:abstractNum>
  <w:abstractNum w:abstractNumId="14">
    <w:nsid w:val="2D0F6457"/>
    <w:multiLevelType w:val="hybridMultilevel"/>
    <w:tmpl w:val="0F1ACB8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D4E5295"/>
    <w:multiLevelType w:val="hybridMultilevel"/>
    <w:tmpl w:val="EE0AA552"/>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2470047"/>
    <w:multiLevelType w:val="hybridMultilevel"/>
    <w:tmpl w:val="7EFC23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C251BE"/>
    <w:multiLevelType w:val="hybridMultilevel"/>
    <w:tmpl w:val="547EF43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3C042F1B"/>
    <w:multiLevelType w:val="hybridMultilevel"/>
    <w:tmpl w:val="9AC632C8"/>
    <w:lvl w:ilvl="0" w:tplc="A3FEEAA0">
      <w:start w:val="1"/>
      <w:numFmt w:val="bullet"/>
      <w:lvlText w:val=""/>
      <w:lvlJc w:val="left"/>
      <w:pPr>
        <w:tabs>
          <w:tab w:val="num" w:pos="720"/>
        </w:tabs>
        <w:ind w:left="720" w:hanging="360"/>
      </w:pPr>
      <w:rPr>
        <w:rFonts w:ascii="Symbol" w:hAnsi="Symbol" w:hint="default"/>
      </w:rPr>
    </w:lvl>
    <w:lvl w:ilvl="1" w:tplc="9782E3DA" w:tentative="1">
      <w:start w:val="1"/>
      <w:numFmt w:val="bullet"/>
      <w:lvlText w:val=""/>
      <w:lvlJc w:val="left"/>
      <w:pPr>
        <w:tabs>
          <w:tab w:val="num" w:pos="1440"/>
        </w:tabs>
        <w:ind w:left="1440" w:hanging="360"/>
      </w:pPr>
      <w:rPr>
        <w:rFonts w:ascii="Symbol" w:hAnsi="Symbol" w:hint="default"/>
      </w:rPr>
    </w:lvl>
    <w:lvl w:ilvl="2" w:tplc="ABFC713A" w:tentative="1">
      <w:start w:val="1"/>
      <w:numFmt w:val="bullet"/>
      <w:lvlText w:val=""/>
      <w:lvlJc w:val="left"/>
      <w:pPr>
        <w:tabs>
          <w:tab w:val="num" w:pos="2160"/>
        </w:tabs>
        <w:ind w:left="2160" w:hanging="360"/>
      </w:pPr>
      <w:rPr>
        <w:rFonts w:ascii="Symbol" w:hAnsi="Symbol" w:hint="default"/>
      </w:rPr>
    </w:lvl>
    <w:lvl w:ilvl="3" w:tplc="4B1E3310" w:tentative="1">
      <w:start w:val="1"/>
      <w:numFmt w:val="bullet"/>
      <w:lvlText w:val=""/>
      <w:lvlJc w:val="left"/>
      <w:pPr>
        <w:tabs>
          <w:tab w:val="num" w:pos="2880"/>
        </w:tabs>
        <w:ind w:left="2880" w:hanging="360"/>
      </w:pPr>
      <w:rPr>
        <w:rFonts w:ascii="Symbol" w:hAnsi="Symbol" w:hint="default"/>
      </w:rPr>
    </w:lvl>
    <w:lvl w:ilvl="4" w:tplc="59F2ECFA" w:tentative="1">
      <w:start w:val="1"/>
      <w:numFmt w:val="bullet"/>
      <w:lvlText w:val=""/>
      <w:lvlJc w:val="left"/>
      <w:pPr>
        <w:tabs>
          <w:tab w:val="num" w:pos="3600"/>
        </w:tabs>
        <w:ind w:left="3600" w:hanging="360"/>
      </w:pPr>
      <w:rPr>
        <w:rFonts w:ascii="Symbol" w:hAnsi="Symbol" w:hint="default"/>
      </w:rPr>
    </w:lvl>
    <w:lvl w:ilvl="5" w:tplc="FAE48A2A" w:tentative="1">
      <w:start w:val="1"/>
      <w:numFmt w:val="bullet"/>
      <w:lvlText w:val=""/>
      <w:lvlJc w:val="left"/>
      <w:pPr>
        <w:tabs>
          <w:tab w:val="num" w:pos="4320"/>
        </w:tabs>
        <w:ind w:left="4320" w:hanging="360"/>
      </w:pPr>
      <w:rPr>
        <w:rFonts w:ascii="Symbol" w:hAnsi="Symbol" w:hint="default"/>
      </w:rPr>
    </w:lvl>
    <w:lvl w:ilvl="6" w:tplc="DF289BAE" w:tentative="1">
      <w:start w:val="1"/>
      <w:numFmt w:val="bullet"/>
      <w:lvlText w:val=""/>
      <w:lvlJc w:val="left"/>
      <w:pPr>
        <w:tabs>
          <w:tab w:val="num" w:pos="5040"/>
        </w:tabs>
        <w:ind w:left="5040" w:hanging="360"/>
      </w:pPr>
      <w:rPr>
        <w:rFonts w:ascii="Symbol" w:hAnsi="Symbol" w:hint="default"/>
      </w:rPr>
    </w:lvl>
    <w:lvl w:ilvl="7" w:tplc="129AF212" w:tentative="1">
      <w:start w:val="1"/>
      <w:numFmt w:val="bullet"/>
      <w:lvlText w:val=""/>
      <w:lvlJc w:val="left"/>
      <w:pPr>
        <w:tabs>
          <w:tab w:val="num" w:pos="5760"/>
        </w:tabs>
        <w:ind w:left="5760" w:hanging="360"/>
      </w:pPr>
      <w:rPr>
        <w:rFonts w:ascii="Symbol" w:hAnsi="Symbol" w:hint="default"/>
      </w:rPr>
    </w:lvl>
    <w:lvl w:ilvl="8" w:tplc="408ED208" w:tentative="1">
      <w:start w:val="1"/>
      <w:numFmt w:val="bullet"/>
      <w:lvlText w:val=""/>
      <w:lvlJc w:val="left"/>
      <w:pPr>
        <w:tabs>
          <w:tab w:val="num" w:pos="6480"/>
        </w:tabs>
        <w:ind w:left="6480" w:hanging="360"/>
      </w:pPr>
      <w:rPr>
        <w:rFonts w:ascii="Symbol" w:hAnsi="Symbol" w:hint="default"/>
      </w:rPr>
    </w:lvl>
  </w:abstractNum>
  <w:abstractNum w:abstractNumId="19">
    <w:nsid w:val="3D4E1E69"/>
    <w:multiLevelType w:val="hybridMultilevel"/>
    <w:tmpl w:val="ACBC290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3E993F66"/>
    <w:multiLevelType w:val="hybridMultilevel"/>
    <w:tmpl w:val="F98AE8E8"/>
    <w:lvl w:ilvl="0" w:tplc="A4BE9740">
      <w:start w:val="1"/>
      <w:numFmt w:val="bullet"/>
      <w:lvlText w:val=""/>
      <w:lvlJc w:val="left"/>
      <w:pPr>
        <w:tabs>
          <w:tab w:val="num" w:pos="720"/>
        </w:tabs>
        <w:ind w:left="720" w:hanging="360"/>
      </w:pPr>
      <w:rPr>
        <w:rFonts w:ascii="Symbol" w:hAnsi="Symbol" w:hint="default"/>
      </w:rPr>
    </w:lvl>
    <w:lvl w:ilvl="1" w:tplc="DD409554" w:tentative="1">
      <w:start w:val="1"/>
      <w:numFmt w:val="bullet"/>
      <w:lvlText w:val=""/>
      <w:lvlJc w:val="left"/>
      <w:pPr>
        <w:tabs>
          <w:tab w:val="num" w:pos="1440"/>
        </w:tabs>
        <w:ind w:left="1440" w:hanging="360"/>
      </w:pPr>
      <w:rPr>
        <w:rFonts w:ascii="Symbol" w:hAnsi="Symbol" w:hint="default"/>
      </w:rPr>
    </w:lvl>
    <w:lvl w:ilvl="2" w:tplc="5A54D05E" w:tentative="1">
      <w:start w:val="1"/>
      <w:numFmt w:val="bullet"/>
      <w:lvlText w:val=""/>
      <w:lvlJc w:val="left"/>
      <w:pPr>
        <w:tabs>
          <w:tab w:val="num" w:pos="2160"/>
        </w:tabs>
        <w:ind w:left="2160" w:hanging="360"/>
      </w:pPr>
      <w:rPr>
        <w:rFonts w:ascii="Symbol" w:hAnsi="Symbol" w:hint="default"/>
      </w:rPr>
    </w:lvl>
    <w:lvl w:ilvl="3" w:tplc="531495E2" w:tentative="1">
      <w:start w:val="1"/>
      <w:numFmt w:val="bullet"/>
      <w:lvlText w:val=""/>
      <w:lvlJc w:val="left"/>
      <w:pPr>
        <w:tabs>
          <w:tab w:val="num" w:pos="2880"/>
        </w:tabs>
        <w:ind w:left="2880" w:hanging="360"/>
      </w:pPr>
      <w:rPr>
        <w:rFonts w:ascii="Symbol" w:hAnsi="Symbol" w:hint="default"/>
      </w:rPr>
    </w:lvl>
    <w:lvl w:ilvl="4" w:tplc="69625A38" w:tentative="1">
      <w:start w:val="1"/>
      <w:numFmt w:val="bullet"/>
      <w:lvlText w:val=""/>
      <w:lvlJc w:val="left"/>
      <w:pPr>
        <w:tabs>
          <w:tab w:val="num" w:pos="3600"/>
        </w:tabs>
        <w:ind w:left="3600" w:hanging="360"/>
      </w:pPr>
      <w:rPr>
        <w:rFonts w:ascii="Symbol" w:hAnsi="Symbol" w:hint="default"/>
      </w:rPr>
    </w:lvl>
    <w:lvl w:ilvl="5" w:tplc="6B3C553E" w:tentative="1">
      <w:start w:val="1"/>
      <w:numFmt w:val="bullet"/>
      <w:lvlText w:val=""/>
      <w:lvlJc w:val="left"/>
      <w:pPr>
        <w:tabs>
          <w:tab w:val="num" w:pos="4320"/>
        </w:tabs>
        <w:ind w:left="4320" w:hanging="360"/>
      </w:pPr>
      <w:rPr>
        <w:rFonts w:ascii="Symbol" w:hAnsi="Symbol" w:hint="default"/>
      </w:rPr>
    </w:lvl>
    <w:lvl w:ilvl="6" w:tplc="BF6E7312" w:tentative="1">
      <w:start w:val="1"/>
      <w:numFmt w:val="bullet"/>
      <w:lvlText w:val=""/>
      <w:lvlJc w:val="left"/>
      <w:pPr>
        <w:tabs>
          <w:tab w:val="num" w:pos="5040"/>
        </w:tabs>
        <w:ind w:left="5040" w:hanging="360"/>
      </w:pPr>
      <w:rPr>
        <w:rFonts w:ascii="Symbol" w:hAnsi="Symbol" w:hint="default"/>
      </w:rPr>
    </w:lvl>
    <w:lvl w:ilvl="7" w:tplc="D3DE9672" w:tentative="1">
      <w:start w:val="1"/>
      <w:numFmt w:val="bullet"/>
      <w:lvlText w:val=""/>
      <w:lvlJc w:val="left"/>
      <w:pPr>
        <w:tabs>
          <w:tab w:val="num" w:pos="5760"/>
        </w:tabs>
        <w:ind w:left="5760" w:hanging="360"/>
      </w:pPr>
      <w:rPr>
        <w:rFonts w:ascii="Symbol" w:hAnsi="Symbol" w:hint="default"/>
      </w:rPr>
    </w:lvl>
    <w:lvl w:ilvl="8" w:tplc="2D0C862C" w:tentative="1">
      <w:start w:val="1"/>
      <w:numFmt w:val="bullet"/>
      <w:lvlText w:val=""/>
      <w:lvlJc w:val="left"/>
      <w:pPr>
        <w:tabs>
          <w:tab w:val="num" w:pos="6480"/>
        </w:tabs>
        <w:ind w:left="6480" w:hanging="360"/>
      </w:pPr>
      <w:rPr>
        <w:rFonts w:ascii="Symbol" w:hAnsi="Symbol" w:hint="default"/>
      </w:rPr>
    </w:lvl>
  </w:abstractNum>
  <w:abstractNum w:abstractNumId="21">
    <w:nsid w:val="3FB254B3"/>
    <w:multiLevelType w:val="hybridMultilevel"/>
    <w:tmpl w:val="1B5AC4C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451E48CA"/>
    <w:multiLevelType w:val="multilevel"/>
    <w:tmpl w:val="B23065D8"/>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B900EC9"/>
    <w:multiLevelType w:val="hybridMultilevel"/>
    <w:tmpl w:val="AC92D2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846C2B"/>
    <w:multiLevelType w:val="hybridMultilevel"/>
    <w:tmpl w:val="FB3A6DF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19505B7"/>
    <w:multiLevelType w:val="hybridMultilevel"/>
    <w:tmpl w:val="FA1C973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2EB3EAA"/>
    <w:multiLevelType w:val="hybridMultilevel"/>
    <w:tmpl w:val="855A6C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05470A"/>
    <w:multiLevelType w:val="multilevel"/>
    <w:tmpl w:val="2C4A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5A5214"/>
    <w:multiLevelType w:val="hybridMultilevel"/>
    <w:tmpl w:val="0326483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610E271C"/>
    <w:multiLevelType w:val="hybridMultilevel"/>
    <w:tmpl w:val="351A82CE"/>
    <w:lvl w:ilvl="0" w:tplc="D61A29D4">
      <w:start w:val="1"/>
      <w:numFmt w:val="decimal"/>
      <w:lvlText w:val="%1."/>
      <w:lvlJc w:val="left"/>
      <w:pPr>
        <w:ind w:left="720" w:hanging="360"/>
      </w:pPr>
      <w:rPr>
        <w:rFonts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5362857"/>
    <w:multiLevelType w:val="hybridMultilevel"/>
    <w:tmpl w:val="835CC9D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8EC68AC"/>
    <w:multiLevelType w:val="hybridMultilevel"/>
    <w:tmpl w:val="34865DE2"/>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E823048"/>
    <w:multiLevelType w:val="multilevel"/>
    <w:tmpl w:val="C852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C2047D"/>
    <w:multiLevelType w:val="hybridMultilevel"/>
    <w:tmpl w:val="C3B0BF60"/>
    <w:lvl w:ilvl="0" w:tplc="7E98FF86">
      <w:start w:val="1"/>
      <w:numFmt w:val="bullet"/>
      <w:lvlText w:val="o"/>
      <w:lvlJc w:val="left"/>
      <w:pPr>
        <w:tabs>
          <w:tab w:val="num" w:pos="720"/>
        </w:tabs>
        <w:ind w:left="720" w:hanging="360"/>
      </w:pPr>
      <w:rPr>
        <w:rFonts w:ascii="Courier New" w:hAnsi="Courier New" w:hint="default"/>
      </w:rPr>
    </w:lvl>
    <w:lvl w:ilvl="1" w:tplc="7B26E684" w:tentative="1">
      <w:start w:val="1"/>
      <w:numFmt w:val="bullet"/>
      <w:lvlText w:val="o"/>
      <w:lvlJc w:val="left"/>
      <w:pPr>
        <w:tabs>
          <w:tab w:val="num" w:pos="1440"/>
        </w:tabs>
        <w:ind w:left="1440" w:hanging="360"/>
      </w:pPr>
      <w:rPr>
        <w:rFonts w:ascii="Courier New" w:hAnsi="Courier New" w:hint="default"/>
      </w:rPr>
    </w:lvl>
    <w:lvl w:ilvl="2" w:tplc="E71CC060" w:tentative="1">
      <w:start w:val="1"/>
      <w:numFmt w:val="bullet"/>
      <w:lvlText w:val="o"/>
      <w:lvlJc w:val="left"/>
      <w:pPr>
        <w:tabs>
          <w:tab w:val="num" w:pos="2160"/>
        </w:tabs>
        <w:ind w:left="2160" w:hanging="360"/>
      </w:pPr>
      <w:rPr>
        <w:rFonts w:ascii="Courier New" w:hAnsi="Courier New" w:hint="default"/>
      </w:rPr>
    </w:lvl>
    <w:lvl w:ilvl="3" w:tplc="AA26E466" w:tentative="1">
      <w:start w:val="1"/>
      <w:numFmt w:val="bullet"/>
      <w:lvlText w:val="o"/>
      <w:lvlJc w:val="left"/>
      <w:pPr>
        <w:tabs>
          <w:tab w:val="num" w:pos="2880"/>
        </w:tabs>
        <w:ind w:left="2880" w:hanging="360"/>
      </w:pPr>
      <w:rPr>
        <w:rFonts w:ascii="Courier New" w:hAnsi="Courier New" w:hint="default"/>
      </w:rPr>
    </w:lvl>
    <w:lvl w:ilvl="4" w:tplc="AFA4D9C0" w:tentative="1">
      <w:start w:val="1"/>
      <w:numFmt w:val="bullet"/>
      <w:lvlText w:val="o"/>
      <w:lvlJc w:val="left"/>
      <w:pPr>
        <w:tabs>
          <w:tab w:val="num" w:pos="3600"/>
        </w:tabs>
        <w:ind w:left="3600" w:hanging="360"/>
      </w:pPr>
      <w:rPr>
        <w:rFonts w:ascii="Courier New" w:hAnsi="Courier New" w:hint="default"/>
      </w:rPr>
    </w:lvl>
    <w:lvl w:ilvl="5" w:tplc="2E3867BA" w:tentative="1">
      <w:start w:val="1"/>
      <w:numFmt w:val="bullet"/>
      <w:lvlText w:val="o"/>
      <w:lvlJc w:val="left"/>
      <w:pPr>
        <w:tabs>
          <w:tab w:val="num" w:pos="4320"/>
        </w:tabs>
        <w:ind w:left="4320" w:hanging="360"/>
      </w:pPr>
      <w:rPr>
        <w:rFonts w:ascii="Courier New" w:hAnsi="Courier New" w:hint="default"/>
      </w:rPr>
    </w:lvl>
    <w:lvl w:ilvl="6" w:tplc="AE3E0CAC" w:tentative="1">
      <w:start w:val="1"/>
      <w:numFmt w:val="bullet"/>
      <w:lvlText w:val="o"/>
      <w:lvlJc w:val="left"/>
      <w:pPr>
        <w:tabs>
          <w:tab w:val="num" w:pos="5040"/>
        </w:tabs>
        <w:ind w:left="5040" w:hanging="360"/>
      </w:pPr>
      <w:rPr>
        <w:rFonts w:ascii="Courier New" w:hAnsi="Courier New" w:hint="default"/>
      </w:rPr>
    </w:lvl>
    <w:lvl w:ilvl="7" w:tplc="846CBA52" w:tentative="1">
      <w:start w:val="1"/>
      <w:numFmt w:val="bullet"/>
      <w:lvlText w:val="o"/>
      <w:lvlJc w:val="left"/>
      <w:pPr>
        <w:tabs>
          <w:tab w:val="num" w:pos="5760"/>
        </w:tabs>
        <w:ind w:left="5760" w:hanging="360"/>
      </w:pPr>
      <w:rPr>
        <w:rFonts w:ascii="Courier New" w:hAnsi="Courier New" w:hint="default"/>
      </w:rPr>
    </w:lvl>
    <w:lvl w:ilvl="8" w:tplc="7182E14E" w:tentative="1">
      <w:start w:val="1"/>
      <w:numFmt w:val="bullet"/>
      <w:lvlText w:val="o"/>
      <w:lvlJc w:val="left"/>
      <w:pPr>
        <w:tabs>
          <w:tab w:val="num" w:pos="6480"/>
        </w:tabs>
        <w:ind w:left="6480" w:hanging="360"/>
      </w:pPr>
      <w:rPr>
        <w:rFonts w:ascii="Courier New" w:hAnsi="Courier New" w:hint="default"/>
      </w:rPr>
    </w:lvl>
  </w:abstractNum>
  <w:abstractNum w:abstractNumId="34">
    <w:nsid w:val="741C1E28"/>
    <w:multiLevelType w:val="hybridMultilevel"/>
    <w:tmpl w:val="75CC8C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C85B70"/>
    <w:multiLevelType w:val="hybridMultilevel"/>
    <w:tmpl w:val="2EFAB1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D53B77"/>
    <w:multiLevelType w:val="hybridMultilevel"/>
    <w:tmpl w:val="EC9473D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75DD752B"/>
    <w:multiLevelType w:val="hybridMultilevel"/>
    <w:tmpl w:val="6846A51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6142B1E"/>
    <w:multiLevelType w:val="multilevel"/>
    <w:tmpl w:val="A87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7763B11"/>
    <w:multiLevelType w:val="hybridMultilevel"/>
    <w:tmpl w:val="DEE8F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BC2078E"/>
    <w:multiLevelType w:val="hybridMultilevel"/>
    <w:tmpl w:val="EE76B862"/>
    <w:lvl w:ilvl="0" w:tplc="2E3C3526">
      <w:start w:val="1"/>
      <w:numFmt w:val="bullet"/>
      <w:lvlText w:val=""/>
      <w:lvlJc w:val="left"/>
      <w:pPr>
        <w:tabs>
          <w:tab w:val="num" w:pos="720"/>
        </w:tabs>
        <w:ind w:left="720" w:hanging="360"/>
      </w:pPr>
      <w:rPr>
        <w:rFonts w:ascii="Symbol" w:hAnsi="Symbol" w:hint="default"/>
      </w:rPr>
    </w:lvl>
    <w:lvl w:ilvl="1" w:tplc="83B2BF76" w:tentative="1">
      <w:start w:val="1"/>
      <w:numFmt w:val="bullet"/>
      <w:lvlText w:val=""/>
      <w:lvlJc w:val="left"/>
      <w:pPr>
        <w:tabs>
          <w:tab w:val="num" w:pos="1440"/>
        </w:tabs>
        <w:ind w:left="1440" w:hanging="360"/>
      </w:pPr>
      <w:rPr>
        <w:rFonts w:ascii="Symbol" w:hAnsi="Symbol" w:hint="default"/>
      </w:rPr>
    </w:lvl>
    <w:lvl w:ilvl="2" w:tplc="BB4CEB9C" w:tentative="1">
      <w:start w:val="1"/>
      <w:numFmt w:val="bullet"/>
      <w:lvlText w:val=""/>
      <w:lvlJc w:val="left"/>
      <w:pPr>
        <w:tabs>
          <w:tab w:val="num" w:pos="2160"/>
        </w:tabs>
        <w:ind w:left="2160" w:hanging="360"/>
      </w:pPr>
      <w:rPr>
        <w:rFonts w:ascii="Symbol" w:hAnsi="Symbol" w:hint="default"/>
      </w:rPr>
    </w:lvl>
    <w:lvl w:ilvl="3" w:tplc="554CB180" w:tentative="1">
      <w:start w:val="1"/>
      <w:numFmt w:val="bullet"/>
      <w:lvlText w:val=""/>
      <w:lvlJc w:val="left"/>
      <w:pPr>
        <w:tabs>
          <w:tab w:val="num" w:pos="2880"/>
        </w:tabs>
        <w:ind w:left="2880" w:hanging="360"/>
      </w:pPr>
      <w:rPr>
        <w:rFonts w:ascii="Symbol" w:hAnsi="Symbol" w:hint="default"/>
      </w:rPr>
    </w:lvl>
    <w:lvl w:ilvl="4" w:tplc="1BEA67E4" w:tentative="1">
      <w:start w:val="1"/>
      <w:numFmt w:val="bullet"/>
      <w:lvlText w:val=""/>
      <w:lvlJc w:val="left"/>
      <w:pPr>
        <w:tabs>
          <w:tab w:val="num" w:pos="3600"/>
        </w:tabs>
        <w:ind w:left="3600" w:hanging="360"/>
      </w:pPr>
      <w:rPr>
        <w:rFonts w:ascii="Symbol" w:hAnsi="Symbol" w:hint="default"/>
      </w:rPr>
    </w:lvl>
    <w:lvl w:ilvl="5" w:tplc="2FF40B22" w:tentative="1">
      <w:start w:val="1"/>
      <w:numFmt w:val="bullet"/>
      <w:lvlText w:val=""/>
      <w:lvlJc w:val="left"/>
      <w:pPr>
        <w:tabs>
          <w:tab w:val="num" w:pos="4320"/>
        </w:tabs>
        <w:ind w:left="4320" w:hanging="360"/>
      </w:pPr>
      <w:rPr>
        <w:rFonts w:ascii="Symbol" w:hAnsi="Symbol" w:hint="default"/>
      </w:rPr>
    </w:lvl>
    <w:lvl w:ilvl="6" w:tplc="5D760EA8" w:tentative="1">
      <w:start w:val="1"/>
      <w:numFmt w:val="bullet"/>
      <w:lvlText w:val=""/>
      <w:lvlJc w:val="left"/>
      <w:pPr>
        <w:tabs>
          <w:tab w:val="num" w:pos="5040"/>
        </w:tabs>
        <w:ind w:left="5040" w:hanging="360"/>
      </w:pPr>
      <w:rPr>
        <w:rFonts w:ascii="Symbol" w:hAnsi="Symbol" w:hint="default"/>
      </w:rPr>
    </w:lvl>
    <w:lvl w:ilvl="7" w:tplc="8C307E50" w:tentative="1">
      <w:start w:val="1"/>
      <w:numFmt w:val="bullet"/>
      <w:lvlText w:val=""/>
      <w:lvlJc w:val="left"/>
      <w:pPr>
        <w:tabs>
          <w:tab w:val="num" w:pos="5760"/>
        </w:tabs>
        <w:ind w:left="5760" w:hanging="360"/>
      </w:pPr>
      <w:rPr>
        <w:rFonts w:ascii="Symbol" w:hAnsi="Symbol" w:hint="default"/>
      </w:rPr>
    </w:lvl>
    <w:lvl w:ilvl="8" w:tplc="2FDED81E" w:tentative="1">
      <w:start w:val="1"/>
      <w:numFmt w:val="bullet"/>
      <w:lvlText w:val=""/>
      <w:lvlJc w:val="left"/>
      <w:pPr>
        <w:tabs>
          <w:tab w:val="num" w:pos="6480"/>
        </w:tabs>
        <w:ind w:left="6480" w:hanging="360"/>
      </w:pPr>
      <w:rPr>
        <w:rFonts w:ascii="Symbol" w:hAnsi="Symbol" w:hint="default"/>
      </w:rPr>
    </w:lvl>
  </w:abstractNum>
  <w:abstractNum w:abstractNumId="41">
    <w:nsid w:val="7F4B4049"/>
    <w:multiLevelType w:val="multilevel"/>
    <w:tmpl w:val="CE6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E55B89"/>
    <w:multiLevelType w:val="multilevel"/>
    <w:tmpl w:val="E4CA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31"/>
  </w:num>
  <w:num w:numId="4">
    <w:abstractNumId w:val="24"/>
  </w:num>
  <w:num w:numId="5">
    <w:abstractNumId w:val="25"/>
  </w:num>
  <w:num w:numId="6">
    <w:abstractNumId w:val="37"/>
  </w:num>
  <w:num w:numId="7">
    <w:abstractNumId w:val="2"/>
  </w:num>
  <w:num w:numId="8">
    <w:abstractNumId w:val="22"/>
  </w:num>
  <w:num w:numId="9">
    <w:abstractNumId w:val="0"/>
  </w:num>
  <w:num w:numId="10">
    <w:abstractNumId w:val="7"/>
  </w:num>
  <w:num w:numId="11">
    <w:abstractNumId w:val="34"/>
  </w:num>
  <w:num w:numId="12">
    <w:abstractNumId w:val="30"/>
  </w:num>
  <w:num w:numId="13">
    <w:abstractNumId w:val="5"/>
  </w:num>
  <w:num w:numId="14">
    <w:abstractNumId w:val="16"/>
  </w:num>
  <w:num w:numId="15">
    <w:abstractNumId w:val="8"/>
  </w:num>
  <w:num w:numId="16">
    <w:abstractNumId w:val="38"/>
  </w:num>
  <w:num w:numId="17">
    <w:abstractNumId w:val="41"/>
  </w:num>
  <w:num w:numId="18">
    <w:abstractNumId w:val="4"/>
  </w:num>
  <w:num w:numId="19">
    <w:abstractNumId w:val="27"/>
  </w:num>
  <w:num w:numId="20">
    <w:abstractNumId w:val="42"/>
  </w:num>
  <w:num w:numId="21">
    <w:abstractNumId w:val="10"/>
  </w:num>
  <w:num w:numId="22">
    <w:abstractNumId w:val="32"/>
  </w:num>
  <w:num w:numId="23">
    <w:abstractNumId w:val="13"/>
  </w:num>
  <w:num w:numId="24">
    <w:abstractNumId w:val="11"/>
  </w:num>
  <w:num w:numId="25">
    <w:abstractNumId w:val="1"/>
  </w:num>
  <w:num w:numId="26">
    <w:abstractNumId w:val="20"/>
  </w:num>
  <w:num w:numId="27">
    <w:abstractNumId w:val="18"/>
  </w:num>
  <w:num w:numId="28">
    <w:abstractNumId w:val="33"/>
  </w:num>
  <w:num w:numId="29">
    <w:abstractNumId w:val="40"/>
  </w:num>
  <w:num w:numId="30">
    <w:abstractNumId w:val="39"/>
  </w:num>
  <w:num w:numId="31">
    <w:abstractNumId w:val="29"/>
  </w:num>
  <w:num w:numId="32">
    <w:abstractNumId w:val="15"/>
  </w:num>
  <w:num w:numId="33">
    <w:abstractNumId w:val="28"/>
  </w:num>
  <w:num w:numId="34">
    <w:abstractNumId w:val="19"/>
  </w:num>
  <w:num w:numId="35">
    <w:abstractNumId w:val="17"/>
  </w:num>
  <w:num w:numId="36">
    <w:abstractNumId w:val="23"/>
  </w:num>
  <w:num w:numId="37">
    <w:abstractNumId w:val="35"/>
  </w:num>
  <w:num w:numId="38">
    <w:abstractNumId w:val="12"/>
  </w:num>
  <w:num w:numId="39">
    <w:abstractNumId w:val="26"/>
  </w:num>
  <w:num w:numId="40">
    <w:abstractNumId w:val="36"/>
  </w:num>
  <w:num w:numId="41">
    <w:abstractNumId w:val="3"/>
  </w:num>
  <w:num w:numId="42">
    <w:abstractNumId w:val="6"/>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3"/>
  </w:num>
  <w:num w:numId="47">
    <w:abstractNumId w:val="26"/>
  </w:num>
  <w:num w:numId="48">
    <w:abstractNumId w:val="15"/>
    <w:lvlOverride w:ilvl="0">
      <w:startOverride w:val="1"/>
    </w:lvlOverride>
    <w:lvlOverride w:ilvl="1"/>
    <w:lvlOverride w:ilvl="2"/>
    <w:lvlOverride w:ilvl="3"/>
    <w:lvlOverride w:ilvl="4"/>
    <w:lvlOverride w:ilvl="5"/>
    <w:lvlOverride w:ilvl="6"/>
    <w:lvlOverride w:ilvl="7"/>
    <w:lvlOverride w:ilvl="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14"/>
    <w:rsid w:val="00011F71"/>
    <w:rsid w:val="000B09AF"/>
    <w:rsid w:val="000E2835"/>
    <w:rsid w:val="000E3FF6"/>
    <w:rsid w:val="000F142F"/>
    <w:rsid w:val="00110C52"/>
    <w:rsid w:val="00134C72"/>
    <w:rsid w:val="001750EB"/>
    <w:rsid w:val="001D5BE4"/>
    <w:rsid w:val="00203A77"/>
    <w:rsid w:val="00255BAE"/>
    <w:rsid w:val="00274F14"/>
    <w:rsid w:val="0028398D"/>
    <w:rsid w:val="002A5CF8"/>
    <w:rsid w:val="002F5181"/>
    <w:rsid w:val="00353CE6"/>
    <w:rsid w:val="003C62A3"/>
    <w:rsid w:val="003D198D"/>
    <w:rsid w:val="003E0FF5"/>
    <w:rsid w:val="003F013C"/>
    <w:rsid w:val="00410F58"/>
    <w:rsid w:val="004135DC"/>
    <w:rsid w:val="004270FF"/>
    <w:rsid w:val="004559F5"/>
    <w:rsid w:val="004A3243"/>
    <w:rsid w:val="004B4784"/>
    <w:rsid w:val="00535159"/>
    <w:rsid w:val="00620C9B"/>
    <w:rsid w:val="00637611"/>
    <w:rsid w:val="006667F3"/>
    <w:rsid w:val="00667ECB"/>
    <w:rsid w:val="00672AA5"/>
    <w:rsid w:val="006D193E"/>
    <w:rsid w:val="006D2DBC"/>
    <w:rsid w:val="006F02B6"/>
    <w:rsid w:val="00705A1B"/>
    <w:rsid w:val="00771222"/>
    <w:rsid w:val="00813D04"/>
    <w:rsid w:val="00813F57"/>
    <w:rsid w:val="008339B3"/>
    <w:rsid w:val="00854C7D"/>
    <w:rsid w:val="008F035B"/>
    <w:rsid w:val="0093445F"/>
    <w:rsid w:val="0095799A"/>
    <w:rsid w:val="00992E44"/>
    <w:rsid w:val="00995A83"/>
    <w:rsid w:val="009B589D"/>
    <w:rsid w:val="00A03879"/>
    <w:rsid w:val="00A15C48"/>
    <w:rsid w:val="00AC10C3"/>
    <w:rsid w:val="00AD1300"/>
    <w:rsid w:val="00AF747A"/>
    <w:rsid w:val="00B32ECE"/>
    <w:rsid w:val="00B443EF"/>
    <w:rsid w:val="00B777C2"/>
    <w:rsid w:val="00BB06B7"/>
    <w:rsid w:val="00C12CDC"/>
    <w:rsid w:val="00C24DB5"/>
    <w:rsid w:val="00C411F0"/>
    <w:rsid w:val="00CF4B35"/>
    <w:rsid w:val="00D067A8"/>
    <w:rsid w:val="00D21F08"/>
    <w:rsid w:val="00DD5ADE"/>
    <w:rsid w:val="00DE321A"/>
    <w:rsid w:val="00DF197E"/>
    <w:rsid w:val="00E34395"/>
    <w:rsid w:val="00E67D30"/>
    <w:rsid w:val="00E97249"/>
    <w:rsid w:val="00EB49E1"/>
    <w:rsid w:val="00EE0891"/>
    <w:rsid w:val="00F20804"/>
    <w:rsid w:val="00F45508"/>
    <w:rsid w:val="00FD19CF"/>
    <w:rsid w:val="00FD7314"/>
    <w:rsid w:val="00FE2A49"/>
    <w:rsid w:val="00FE3A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14"/>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F14"/>
    <w:pPr>
      <w:ind w:left="720"/>
      <w:contextualSpacing/>
    </w:pPr>
  </w:style>
  <w:style w:type="paragraph" w:styleId="Sansinterligne">
    <w:name w:val="No Spacing"/>
    <w:uiPriority w:val="1"/>
    <w:qFormat/>
    <w:rsid w:val="00274F14"/>
    <w:pPr>
      <w:spacing w:after="0" w:line="240" w:lineRule="auto"/>
    </w:pPr>
    <w:rPr>
      <w:rFonts w:ascii="Calibri" w:eastAsia="Calibri" w:hAnsi="Calibri" w:cs="Arial"/>
    </w:rPr>
  </w:style>
  <w:style w:type="character" w:styleId="Marquedecommentaire">
    <w:name w:val="annotation reference"/>
    <w:basedOn w:val="Policepardfaut"/>
    <w:uiPriority w:val="99"/>
    <w:semiHidden/>
    <w:unhideWhenUsed/>
    <w:rsid w:val="00AF747A"/>
    <w:rPr>
      <w:sz w:val="16"/>
      <w:szCs w:val="16"/>
    </w:rPr>
  </w:style>
  <w:style w:type="paragraph" w:styleId="Commentaire">
    <w:name w:val="annotation text"/>
    <w:basedOn w:val="Normal"/>
    <w:link w:val="CommentaireCar"/>
    <w:uiPriority w:val="99"/>
    <w:semiHidden/>
    <w:unhideWhenUsed/>
    <w:rsid w:val="00AF747A"/>
    <w:pPr>
      <w:spacing w:line="240" w:lineRule="auto"/>
    </w:pPr>
    <w:rPr>
      <w:sz w:val="20"/>
      <w:szCs w:val="20"/>
    </w:rPr>
  </w:style>
  <w:style w:type="character" w:customStyle="1" w:styleId="CommentaireCar">
    <w:name w:val="Commentaire Car"/>
    <w:basedOn w:val="Policepardfaut"/>
    <w:link w:val="Commentaire"/>
    <w:uiPriority w:val="99"/>
    <w:semiHidden/>
    <w:rsid w:val="00AF747A"/>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AF747A"/>
    <w:rPr>
      <w:b/>
      <w:bCs/>
    </w:rPr>
  </w:style>
  <w:style w:type="character" w:customStyle="1" w:styleId="ObjetducommentaireCar">
    <w:name w:val="Objet du commentaire Car"/>
    <w:basedOn w:val="CommentaireCar"/>
    <w:link w:val="Objetducommentaire"/>
    <w:uiPriority w:val="99"/>
    <w:semiHidden/>
    <w:rsid w:val="00AF747A"/>
    <w:rPr>
      <w:rFonts w:ascii="Calibri" w:eastAsia="Calibri" w:hAnsi="Calibri" w:cs="Arial"/>
      <w:b/>
      <w:bCs/>
      <w:sz w:val="20"/>
      <w:szCs w:val="20"/>
    </w:rPr>
  </w:style>
  <w:style w:type="paragraph" w:styleId="Textedebulles">
    <w:name w:val="Balloon Text"/>
    <w:basedOn w:val="Normal"/>
    <w:link w:val="TextedebullesCar"/>
    <w:uiPriority w:val="99"/>
    <w:semiHidden/>
    <w:unhideWhenUsed/>
    <w:rsid w:val="00AF7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47A"/>
    <w:rPr>
      <w:rFonts w:ascii="Tahoma" w:eastAsia="Calibri" w:hAnsi="Tahoma" w:cs="Tahoma"/>
      <w:sz w:val="16"/>
      <w:szCs w:val="16"/>
    </w:rPr>
  </w:style>
  <w:style w:type="character" w:styleId="Lienhypertexte">
    <w:name w:val="Hyperlink"/>
    <w:basedOn w:val="Policepardfaut"/>
    <w:uiPriority w:val="99"/>
    <w:unhideWhenUsed/>
    <w:rsid w:val="00995A83"/>
    <w:rPr>
      <w:color w:val="0000FF" w:themeColor="hyperlink"/>
      <w:u w:val="single"/>
    </w:rPr>
  </w:style>
  <w:style w:type="paragraph" w:customStyle="1" w:styleId="Default">
    <w:name w:val="Default"/>
    <w:rsid w:val="008339B3"/>
    <w:pPr>
      <w:autoSpaceDE w:val="0"/>
      <w:autoSpaceDN w:val="0"/>
      <w:adjustRightInd w:val="0"/>
      <w:spacing w:after="0" w:line="240" w:lineRule="auto"/>
    </w:pPr>
    <w:rPr>
      <w:rFonts w:ascii="Calibri" w:hAnsi="Calibri" w:cs="Calibri"/>
      <w:color w:val="000000"/>
      <w:sz w:val="24"/>
      <w:szCs w:val="24"/>
    </w:rPr>
  </w:style>
  <w:style w:type="paragraph" w:customStyle="1" w:styleId="annonce">
    <w:name w:val="annonce"/>
    <w:basedOn w:val="Normal"/>
    <w:qFormat/>
    <w:rsid w:val="006D2DBC"/>
    <w:pPr>
      <w:spacing w:before="240" w:after="0" w:line="240" w:lineRule="auto"/>
    </w:pPr>
    <w:rPr>
      <w:rFonts w:cs="Times New Roman"/>
      <w:sz w:val="16"/>
    </w:rPr>
  </w:style>
  <w:style w:type="paragraph" w:styleId="NormalWeb">
    <w:name w:val="Normal (Web)"/>
    <w:basedOn w:val="Normal"/>
    <w:uiPriority w:val="99"/>
    <w:semiHidden/>
    <w:unhideWhenUsed/>
    <w:rsid w:val="00FD731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14"/>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F14"/>
    <w:pPr>
      <w:ind w:left="720"/>
      <w:contextualSpacing/>
    </w:pPr>
  </w:style>
  <w:style w:type="paragraph" w:styleId="Sansinterligne">
    <w:name w:val="No Spacing"/>
    <w:uiPriority w:val="1"/>
    <w:qFormat/>
    <w:rsid w:val="00274F14"/>
    <w:pPr>
      <w:spacing w:after="0" w:line="240" w:lineRule="auto"/>
    </w:pPr>
    <w:rPr>
      <w:rFonts w:ascii="Calibri" w:eastAsia="Calibri" w:hAnsi="Calibri" w:cs="Arial"/>
    </w:rPr>
  </w:style>
  <w:style w:type="character" w:styleId="Marquedecommentaire">
    <w:name w:val="annotation reference"/>
    <w:basedOn w:val="Policepardfaut"/>
    <w:uiPriority w:val="99"/>
    <w:semiHidden/>
    <w:unhideWhenUsed/>
    <w:rsid w:val="00AF747A"/>
    <w:rPr>
      <w:sz w:val="16"/>
      <w:szCs w:val="16"/>
    </w:rPr>
  </w:style>
  <w:style w:type="paragraph" w:styleId="Commentaire">
    <w:name w:val="annotation text"/>
    <w:basedOn w:val="Normal"/>
    <w:link w:val="CommentaireCar"/>
    <w:uiPriority w:val="99"/>
    <w:semiHidden/>
    <w:unhideWhenUsed/>
    <w:rsid w:val="00AF747A"/>
    <w:pPr>
      <w:spacing w:line="240" w:lineRule="auto"/>
    </w:pPr>
    <w:rPr>
      <w:sz w:val="20"/>
      <w:szCs w:val="20"/>
    </w:rPr>
  </w:style>
  <w:style w:type="character" w:customStyle="1" w:styleId="CommentaireCar">
    <w:name w:val="Commentaire Car"/>
    <w:basedOn w:val="Policepardfaut"/>
    <w:link w:val="Commentaire"/>
    <w:uiPriority w:val="99"/>
    <w:semiHidden/>
    <w:rsid w:val="00AF747A"/>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AF747A"/>
    <w:rPr>
      <w:b/>
      <w:bCs/>
    </w:rPr>
  </w:style>
  <w:style w:type="character" w:customStyle="1" w:styleId="ObjetducommentaireCar">
    <w:name w:val="Objet du commentaire Car"/>
    <w:basedOn w:val="CommentaireCar"/>
    <w:link w:val="Objetducommentaire"/>
    <w:uiPriority w:val="99"/>
    <w:semiHidden/>
    <w:rsid w:val="00AF747A"/>
    <w:rPr>
      <w:rFonts w:ascii="Calibri" w:eastAsia="Calibri" w:hAnsi="Calibri" w:cs="Arial"/>
      <w:b/>
      <w:bCs/>
      <w:sz w:val="20"/>
      <w:szCs w:val="20"/>
    </w:rPr>
  </w:style>
  <w:style w:type="paragraph" w:styleId="Textedebulles">
    <w:name w:val="Balloon Text"/>
    <w:basedOn w:val="Normal"/>
    <w:link w:val="TextedebullesCar"/>
    <w:uiPriority w:val="99"/>
    <w:semiHidden/>
    <w:unhideWhenUsed/>
    <w:rsid w:val="00AF7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47A"/>
    <w:rPr>
      <w:rFonts w:ascii="Tahoma" w:eastAsia="Calibri" w:hAnsi="Tahoma" w:cs="Tahoma"/>
      <w:sz w:val="16"/>
      <w:szCs w:val="16"/>
    </w:rPr>
  </w:style>
  <w:style w:type="character" w:styleId="Lienhypertexte">
    <w:name w:val="Hyperlink"/>
    <w:basedOn w:val="Policepardfaut"/>
    <w:uiPriority w:val="99"/>
    <w:unhideWhenUsed/>
    <w:rsid w:val="00995A83"/>
    <w:rPr>
      <w:color w:val="0000FF" w:themeColor="hyperlink"/>
      <w:u w:val="single"/>
    </w:rPr>
  </w:style>
  <w:style w:type="paragraph" w:customStyle="1" w:styleId="Default">
    <w:name w:val="Default"/>
    <w:rsid w:val="008339B3"/>
    <w:pPr>
      <w:autoSpaceDE w:val="0"/>
      <w:autoSpaceDN w:val="0"/>
      <w:adjustRightInd w:val="0"/>
      <w:spacing w:after="0" w:line="240" w:lineRule="auto"/>
    </w:pPr>
    <w:rPr>
      <w:rFonts w:ascii="Calibri" w:hAnsi="Calibri" w:cs="Calibri"/>
      <w:color w:val="000000"/>
      <w:sz w:val="24"/>
      <w:szCs w:val="24"/>
    </w:rPr>
  </w:style>
  <w:style w:type="paragraph" w:customStyle="1" w:styleId="annonce">
    <w:name w:val="annonce"/>
    <w:basedOn w:val="Normal"/>
    <w:qFormat/>
    <w:rsid w:val="006D2DBC"/>
    <w:pPr>
      <w:spacing w:before="240" w:after="0" w:line="240" w:lineRule="auto"/>
    </w:pPr>
    <w:rPr>
      <w:rFonts w:cs="Times New Roman"/>
      <w:sz w:val="16"/>
    </w:rPr>
  </w:style>
  <w:style w:type="paragraph" w:styleId="NormalWeb">
    <w:name w:val="Normal (Web)"/>
    <w:basedOn w:val="Normal"/>
    <w:uiPriority w:val="99"/>
    <w:semiHidden/>
    <w:unhideWhenUsed/>
    <w:rsid w:val="00FD731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28636">
      <w:bodyDiv w:val="1"/>
      <w:marLeft w:val="0"/>
      <w:marRight w:val="0"/>
      <w:marTop w:val="0"/>
      <w:marBottom w:val="0"/>
      <w:divBdr>
        <w:top w:val="none" w:sz="0" w:space="0" w:color="auto"/>
        <w:left w:val="none" w:sz="0" w:space="0" w:color="auto"/>
        <w:bottom w:val="none" w:sz="0" w:space="0" w:color="auto"/>
        <w:right w:val="none" w:sz="0" w:space="0" w:color="auto"/>
      </w:divBdr>
      <w:divsChild>
        <w:div w:id="1755348347">
          <w:marLeft w:val="547"/>
          <w:marRight w:val="0"/>
          <w:marTop w:val="0"/>
          <w:marBottom w:val="0"/>
          <w:divBdr>
            <w:top w:val="none" w:sz="0" w:space="0" w:color="auto"/>
            <w:left w:val="none" w:sz="0" w:space="0" w:color="auto"/>
            <w:bottom w:val="none" w:sz="0" w:space="0" w:color="auto"/>
            <w:right w:val="none" w:sz="0" w:space="0" w:color="auto"/>
          </w:divBdr>
        </w:div>
        <w:div w:id="1106117307">
          <w:marLeft w:val="547"/>
          <w:marRight w:val="0"/>
          <w:marTop w:val="0"/>
          <w:marBottom w:val="0"/>
          <w:divBdr>
            <w:top w:val="none" w:sz="0" w:space="0" w:color="auto"/>
            <w:left w:val="none" w:sz="0" w:space="0" w:color="auto"/>
            <w:bottom w:val="none" w:sz="0" w:space="0" w:color="auto"/>
            <w:right w:val="none" w:sz="0" w:space="0" w:color="auto"/>
          </w:divBdr>
        </w:div>
        <w:div w:id="1808474962">
          <w:marLeft w:val="547"/>
          <w:marRight w:val="0"/>
          <w:marTop w:val="0"/>
          <w:marBottom w:val="0"/>
          <w:divBdr>
            <w:top w:val="none" w:sz="0" w:space="0" w:color="auto"/>
            <w:left w:val="none" w:sz="0" w:space="0" w:color="auto"/>
            <w:bottom w:val="none" w:sz="0" w:space="0" w:color="auto"/>
            <w:right w:val="none" w:sz="0" w:space="0" w:color="auto"/>
          </w:divBdr>
        </w:div>
        <w:div w:id="1999185369">
          <w:marLeft w:val="547"/>
          <w:marRight w:val="0"/>
          <w:marTop w:val="0"/>
          <w:marBottom w:val="0"/>
          <w:divBdr>
            <w:top w:val="none" w:sz="0" w:space="0" w:color="auto"/>
            <w:left w:val="none" w:sz="0" w:space="0" w:color="auto"/>
            <w:bottom w:val="none" w:sz="0" w:space="0" w:color="auto"/>
            <w:right w:val="none" w:sz="0" w:space="0" w:color="auto"/>
          </w:divBdr>
        </w:div>
        <w:div w:id="2010594866">
          <w:marLeft w:val="547"/>
          <w:marRight w:val="0"/>
          <w:marTop w:val="0"/>
          <w:marBottom w:val="200"/>
          <w:divBdr>
            <w:top w:val="none" w:sz="0" w:space="0" w:color="auto"/>
            <w:left w:val="none" w:sz="0" w:space="0" w:color="auto"/>
            <w:bottom w:val="none" w:sz="0" w:space="0" w:color="auto"/>
            <w:right w:val="none" w:sz="0" w:space="0" w:color="auto"/>
          </w:divBdr>
        </w:div>
      </w:divsChild>
    </w:div>
    <w:div w:id="1324967423">
      <w:bodyDiv w:val="1"/>
      <w:marLeft w:val="0"/>
      <w:marRight w:val="0"/>
      <w:marTop w:val="0"/>
      <w:marBottom w:val="0"/>
      <w:divBdr>
        <w:top w:val="none" w:sz="0" w:space="0" w:color="auto"/>
        <w:left w:val="none" w:sz="0" w:space="0" w:color="auto"/>
        <w:bottom w:val="none" w:sz="0" w:space="0" w:color="auto"/>
        <w:right w:val="none" w:sz="0" w:space="0" w:color="auto"/>
      </w:divBdr>
    </w:div>
    <w:div w:id="1380394904">
      <w:bodyDiv w:val="1"/>
      <w:marLeft w:val="0"/>
      <w:marRight w:val="0"/>
      <w:marTop w:val="0"/>
      <w:marBottom w:val="0"/>
      <w:divBdr>
        <w:top w:val="none" w:sz="0" w:space="0" w:color="auto"/>
        <w:left w:val="none" w:sz="0" w:space="0" w:color="auto"/>
        <w:bottom w:val="none" w:sz="0" w:space="0" w:color="auto"/>
        <w:right w:val="none" w:sz="0" w:space="0" w:color="auto"/>
      </w:divBdr>
    </w:div>
    <w:div w:id="1438449983">
      <w:bodyDiv w:val="1"/>
      <w:marLeft w:val="0"/>
      <w:marRight w:val="0"/>
      <w:marTop w:val="0"/>
      <w:marBottom w:val="0"/>
      <w:divBdr>
        <w:top w:val="none" w:sz="0" w:space="0" w:color="auto"/>
        <w:left w:val="none" w:sz="0" w:space="0" w:color="auto"/>
        <w:bottom w:val="none" w:sz="0" w:space="0" w:color="auto"/>
        <w:right w:val="none" w:sz="0" w:space="0" w:color="auto"/>
      </w:divBdr>
      <w:divsChild>
        <w:div w:id="408306138">
          <w:marLeft w:val="547"/>
          <w:marRight w:val="0"/>
          <w:marTop w:val="0"/>
          <w:marBottom w:val="0"/>
          <w:divBdr>
            <w:top w:val="none" w:sz="0" w:space="0" w:color="auto"/>
            <w:left w:val="none" w:sz="0" w:space="0" w:color="auto"/>
            <w:bottom w:val="none" w:sz="0" w:space="0" w:color="auto"/>
            <w:right w:val="none" w:sz="0" w:space="0" w:color="auto"/>
          </w:divBdr>
        </w:div>
        <w:div w:id="182864368">
          <w:marLeft w:val="547"/>
          <w:marRight w:val="0"/>
          <w:marTop w:val="0"/>
          <w:marBottom w:val="0"/>
          <w:divBdr>
            <w:top w:val="none" w:sz="0" w:space="0" w:color="auto"/>
            <w:left w:val="none" w:sz="0" w:space="0" w:color="auto"/>
            <w:bottom w:val="none" w:sz="0" w:space="0" w:color="auto"/>
            <w:right w:val="none" w:sz="0" w:space="0" w:color="auto"/>
          </w:divBdr>
        </w:div>
        <w:div w:id="1823499565">
          <w:marLeft w:val="547"/>
          <w:marRight w:val="0"/>
          <w:marTop w:val="0"/>
          <w:marBottom w:val="0"/>
          <w:divBdr>
            <w:top w:val="none" w:sz="0" w:space="0" w:color="auto"/>
            <w:left w:val="none" w:sz="0" w:space="0" w:color="auto"/>
            <w:bottom w:val="none" w:sz="0" w:space="0" w:color="auto"/>
            <w:right w:val="none" w:sz="0" w:space="0" w:color="auto"/>
          </w:divBdr>
        </w:div>
        <w:div w:id="1906531710">
          <w:marLeft w:val="547"/>
          <w:marRight w:val="0"/>
          <w:marTop w:val="0"/>
          <w:marBottom w:val="0"/>
          <w:divBdr>
            <w:top w:val="none" w:sz="0" w:space="0" w:color="auto"/>
            <w:left w:val="none" w:sz="0" w:space="0" w:color="auto"/>
            <w:bottom w:val="none" w:sz="0" w:space="0" w:color="auto"/>
            <w:right w:val="none" w:sz="0" w:space="0" w:color="auto"/>
          </w:divBdr>
        </w:div>
        <w:div w:id="1141506731">
          <w:marLeft w:val="547"/>
          <w:marRight w:val="0"/>
          <w:marTop w:val="0"/>
          <w:marBottom w:val="0"/>
          <w:divBdr>
            <w:top w:val="none" w:sz="0" w:space="0" w:color="auto"/>
            <w:left w:val="none" w:sz="0" w:space="0" w:color="auto"/>
            <w:bottom w:val="none" w:sz="0" w:space="0" w:color="auto"/>
            <w:right w:val="none" w:sz="0" w:space="0" w:color="auto"/>
          </w:divBdr>
        </w:div>
        <w:div w:id="132522129">
          <w:marLeft w:val="547"/>
          <w:marRight w:val="0"/>
          <w:marTop w:val="0"/>
          <w:marBottom w:val="0"/>
          <w:divBdr>
            <w:top w:val="none" w:sz="0" w:space="0" w:color="auto"/>
            <w:left w:val="none" w:sz="0" w:space="0" w:color="auto"/>
            <w:bottom w:val="none" w:sz="0" w:space="0" w:color="auto"/>
            <w:right w:val="none" w:sz="0" w:space="0" w:color="auto"/>
          </w:divBdr>
        </w:div>
        <w:div w:id="1992950731">
          <w:marLeft w:val="547"/>
          <w:marRight w:val="0"/>
          <w:marTop w:val="0"/>
          <w:marBottom w:val="0"/>
          <w:divBdr>
            <w:top w:val="none" w:sz="0" w:space="0" w:color="auto"/>
            <w:left w:val="none" w:sz="0" w:space="0" w:color="auto"/>
            <w:bottom w:val="none" w:sz="0" w:space="0" w:color="auto"/>
            <w:right w:val="none" w:sz="0" w:space="0" w:color="auto"/>
          </w:divBdr>
        </w:div>
        <w:div w:id="656036341">
          <w:marLeft w:val="547"/>
          <w:marRight w:val="0"/>
          <w:marTop w:val="0"/>
          <w:marBottom w:val="0"/>
          <w:divBdr>
            <w:top w:val="none" w:sz="0" w:space="0" w:color="auto"/>
            <w:left w:val="none" w:sz="0" w:space="0" w:color="auto"/>
            <w:bottom w:val="none" w:sz="0" w:space="0" w:color="auto"/>
            <w:right w:val="none" w:sz="0" w:space="0" w:color="auto"/>
          </w:divBdr>
        </w:div>
      </w:divsChild>
    </w:div>
    <w:div w:id="1712611870">
      <w:bodyDiv w:val="1"/>
      <w:marLeft w:val="0"/>
      <w:marRight w:val="0"/>
      <w:marTop w:val="0"/>
      <w:marBottom w:val="0"/>
      <w:divBdr>
        <w:top w:val="none" w:sz="0" w:space="0" w:color="auto"/>
        <w:left w:val="none" w:sz="0" w:space="0" w:color="auto"/>
        <w:bottom w:val="none" w:sz="0" w:space="0" w:color="auto"/>
        <w:right w:val="none" w:sz="0" w:space="0" w:color="auto"/>
      </w:divBdr>
      <w:divsChild>
        <w:div w:id="152068536">
          <w:marLeft w:val="547"/>
          <w:marRight w:val="0"/>
          <w:marTop w:val="0"/>
          <w:marBottom w:val="0"/>
          <w:divBdr>
            <w:top w:val="none" w:sz="0" w:space="0" w:color="auto"/>
            <w:left w:val="none" w:sz="0" w:space="0" w:color="auto"/>
            <w:bottom w:val="none" w:sz="0" w:space="0" w:color="auto"/>
            <w:right w:val="none" w:sz="0" w:space="0" w:color="auto"/>
          </w:divBdr>
        </w:div>
      </w:divsChild>
    </w:div>
    <w:div w:id="1736389717">
      <w:bodyDiv w:val="1"/>
      <w:marLeft w:val="0"/>
      <w:marRight w:val="0"/>
      <w:marTop w:val="0"/>
      <w:marBottom w:val="0"/>
      <w:divBdr>
        <w:top w:val="none" w:sz="0" w:space="0" w:color="auto"/>
        <w:left w:val="none" w:sz="0" w:space="0" w:color="auto"/>
        <w:bottom w:val="none" w:sz="0" w:space="0" w:color="auto"/>
        <w:right w:val="none" w:sz="0" w:space="0" w:color="auto"/>
      </w:divBdr>
      <w:divsChild>
        <w:div w:id="2142573509">
          <w:marLeft w:val="547"/>
          <w:marRight w:val="0"/>
          <w:marTop w:val="0"/>
          <w:marBottom w:val="0"/>
          <w:divBdr>
            <w:top w:val="none" w:sz="0" w:space="0" w:color="auto"/>
            <w:left w:val="none" w:sz="0" w:space="0" w:color="auto"/>
            <w:bottom w:val="none" w:sz="0" w:space="0" w:color="auto"/>
            <w:right w:val="none" w:sz="0" w:space="0" w:color="auto"/>
          </w:divBdr>
        </w:div>
        <w:div w:id="383913999">
          <w:marLeft w:val="547"/>
          <w:marRight w:val="0"/>
          <w:marTop w:val="0"/>
          <w:marBottom w:val="0"/>
          <w:divBdr>
            <w:top w:val="none" w:sz="0" w:space="0" w:color="auto"/>
            <w:left w:val="none" w:sz="0" w:space="0" w:color="auto"/>
            <w:bottom w:val="none" w:sz="0" w:space="0" w:color="auto"/>
            <w:right w:val="none" w:sz="0" w:space="0" w:color="auto"/>
          </w:divBdr>
        </w:div>
        <w:div w:id="553658018">
          <w:marLeft w:val="547"/>
          <w:marRight w:val="0"/>
          <w:marTop w:val="0"/>
          <w:marBottom w:val="0"/>
          <w:divBdr>
            <w:top w:val="none" w:sz="0" w:space="0" w:color="auto"/>
            <w:left w:val="none" w:sz="0" w:space="0" w:color="auto"/>
            <w:bottom w:val="none" w:sz="0" w:space="0" w:color="auto"/>
            <w:right w:val="none" w:sz="0" w:space="0" w:color="auto"/>
          </w:divBdr>
        </w:div>
        <w:div w:id="2052999272">
          <w:marLeft w:val="547"/>
          <w:marRight w:val="0"/>
          <w:marTop w:val="0"/>
          <w:marBottom w:val="0"/>
          <w:divBdr>
            <w:top w:val="none" w:sz="0" w:space="0" w:color="auto"/>
            <w:left w:val="none" w:sz="0" w:space="0" w:color="auto"/>
            <w:bottom w:val="none" w:sz="0" w:space="0" w:color="auto"/>
            <w:right w:val="none" w:sz="0" w:space="0" w:color="auto"/>
          </w:divBdr>
        </w:div>
      </w:divsChild>
    </w:div>
    <w:div w:id="1873806467">
      <w:bodyDiv w:val="1"/>
      <w:marLeft w:val="0"/>
      <w:marRight w:val="0"/>
      <w:marTop w:val="0"/>
      <w:marBottom w:val="0"/>
      <w:divBdr>
        <w:top w:val="none" w:sz="0" w:space="0" w:color="auto"/>
        <w:left w:val="none" w:sz="0" w:space="0" w:color="auto"/>
        <w:bottom w:val="none" w:sz="0" w:space="0" w:color="auto"/>
        <w:right w:val="none" w:sz="0" w:space="0" w:color="auto"/>
      </w:divBdr>
    </w:div>
    <w:div w:id="20284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342D6-1205-4828-9734-842E5880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AIO</cp:lastModifiedBy>
  <cp:revision>13</cp:revision>
  <cp:lastPrinted>2014-02-11T18:49:00Z</cp:lastPrinted>
  <dcterms:created xsi:type="dcterms:W3CDTF">2022-07-15T18:13:00Z</dcterms:created>
  <dcterms:modified xsi:type="dcterms:W3CDTF">2022-07-22T03:45:00Z</dcterms:modified>
</cp:coreProperties>
</file>